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346E1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346E17">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346E17"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346E17">
        <w:rPr>
          <w:rFonts w:ascii="Times New Roman" w:eastAsia="Times New Roman" w:hAnsi="Times New Roman" w:cs="Times New Roman"/>
          <w:b/>
          <w:bCs/>
          <w:color w:val="363636"/>
          <w:sz w:val="24"/>
          <w:szCs w:val="24"/>
          <w:lang w:eastAsia="uk-UA"/>
        </w:rPr>
        <w:br/>
      </w:r>
      <w:r w:rsidRPr="00346E17">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346E17"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346E17"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28B93A3E" w14:textId="77777777" w:rsidR="00346E17" w:rsidRPr="00346E17" w:rsidRDefault="00346E17" w:rsidP="00346E17">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4"/>
          <w:szCs w:val="24"/>
          <w:lang w:eastAsia="uk-UA"/>
        </w:rPr>
        <w:t>РІШЕННЯ</w:t>
      </w:r>
      <w:r w:rsidRPr="00346E17">
        <w:rPr>
          <w:rFonts w:ascii="Times New Roman" w:eastAsia="Times New Roman" w:hAnsi="Times New Roman" w:cs="Times New Roman"/>
          <w:b/>
          <w:bCs/>
          <w:color w:val="363636"/>
          <w:sz w:val="24"/>
          <w:szCs w:val="24"/>
          <w:lang w:eastAsia="uk-UA"/>
        </w:rPr>
        <w:br/>
        <w:t>№491дп-25</w:t>
      </w:r>
    </w:p>
    <w:p w14:paraId="394010A8" w14:textId="34277875" w:rsidR="00346E17" w:rsidRPr="00346E17" w:rsidRDefault="00346E17" w:rsidP="00346E1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4"/>
          <w:szCs w:val="24"/>
          <w:lang w:eastAsia="uk-UA"/>
        </w:rPr>
        <w:t>29 жовтня 2025</w:t>
      </w:r>
      <w:r w:rsidRPr="00346E17">
        <w:rPr>
          <w:rFonts w:ascii="Times New Roman" w:eastAsia="Times New Roman" w:hAnsi="Times New Roman" w:cs="Times New Roman"/>
          <w:color w:val="363636"/>
          <w:sz w:val="24"/>
          <w:szCs w:val="24"/>
          <w:lang w:eastAsia="uk-UA"/>
        </w:rPr>
        <w:tab/>
      </w:r>
      <w:r w:rsidRPr="00346E17">
        <w:rPr>
          <w:rFonts w:ascii="Times New Roman" w:eastAsia="Times New Roman" w:hAnsi="Times New Roman" w:cs="Times New Roman"/>
          <w:color w:val="363636"/>
          <w:sz w:val="24"/>
          <w:szCs w:val="24"/>
          <w:lang w:eastAsia="uk-UA"/>
        </w:rPr>
        <w:tab/>
      </w:r>
      <w:r w:rsidRPr="00346E17">
        <w:rPr>
          <w:rFonts w:ascii="Times New Roman" w:eastAsia="Times New Roman" w:hAnsi="Times New Roman" w:cs="Times New Roman"/>
          <w:color w:val="363636"/>
          <w:sz w:val="24"/>
          <w:szCs w:val="24"/>
          <w:lang w:eastAsia="uk-UA"/>
        </w:rPr>
        <w:tab/>
      </w:r>
      <w:r w:rsidRPr="00346E17">
        <w:rPr>
          <w:rFonts w:ascii="Times New Roman" w:eastAsia="Times New Roman" w:hAnsi="Times New Roman" w:cs="Times New Roman"/>
          <w:color w:val="363636"/>
          <w:sz w:val="24"/>
          <w:szCs w:val="24"/>
          <w:lang w:eastAsia="uk-UA"/>
        </w:rPr>
        <w:tab/>
      </w:r>
      <w:r w:rsidRPr="00346E17">
        <w:rPr>
          <w:rFonts w:ascii="Times New Roman" w:eastAsia="Times New Roman" w:hAnsi="Times New Roman" w:cs="Times New Roman"/>
          <w:color w:val="363636"/>
          <w:sz w:val="24"/>
          <w:szCs w:val="24"/>
          <w:lang w:eastAsia="uk-UA"/>
        </w:rPr>
        <w:tab/>
      </w:r>
      <w:r w:rsidRPr="00346E17">
        <w:rPr>
          <w:rFonts w:ascii="Times New Roman" w:eastAsia="Times New Roman" w:hAnsi="Times New Roman" w:cs="Times New Roman"/>
          <w:color w:val="363636"/>
          <w:sz w:val="24"/>
          <w:szCs w:val="24"/>
          <w:lang w:eastAsia="uk-UA"/>
        </w:rPr>
        <w:tab/>
      </w:r>
      <w:r w:rsidRPr="00346E17">
        <w:rPr>
          <w:rFonts w:ascii="Times New Roman" w:eastAsia="Times New Roman" w:hAnsi="Times New Roman" w:cs="Times New Roman"/>
          <w:color w:val="363636"/>
          <w:sz w:val="24"/>
          <w:szCs w:val="24"/>
          <w:lang w:eastAsia="uk-UA"/>
        </w:rPr>
        <w:tab/>
      </w:r>
      <w:r w:rsidRPr="00346E17">
        <w:rPr>
          <w:rFonts w:ascii="Times New Roman" w:eastAsia="Times New Roman" w:hAnsi="Times New Roman" w:cs="Times New Roman"/>
          <w:color w:val="363636"/>
          <w:sz w:val="24"/>
          <w:szCs w:val="24"/>
          <w:lang w:eastAsia="uk-UA"/>
        </w:rPr>
        <w:tab/>
      </w:r>
      <w:r w:rsidRPr="00346E17">
        <w:rPr>
          <w:rFonts w:ascii="Times New Roman" w:eastAsia="Times New Roman" w:hAnsi="Times New Roman" w:cs="Times New Roman"/>
          <w:color w:val="363636"/>
          <w:sz w:val="24"/>
          <w:szCs w:val="24"/>
          <w:lang w:eastAsia="uk-UA"/>
        </w:rPr>
        <w:tab/>
      </w:r>
      <w:r w:rsidRPr="00346E17">
        <w:rPr>
          <w:rFonts w:ascii="Times New Roman" w:eastAsia="Times New Roman" w:hAnsi="Times New Roman" w:cs="Times New Roman"/>
          <w:color w:val="363636"/>
          <w:sz w:val="24"/>
          <w:szCs w:val="24"/>
          <w:lang w:eastAsia="uk-UA"/>
        </w:rPr>
        <w:tab/>
      </w:r>
      <w:r w:rsidRPr="00346E17">
        <w:rPr>
          <w:rFonts w:ascii="Times New Roman" w:eastAsia="Times New Roman" w:hAnsi="Times New Roman" w:cs="Times New Roman"/>
          <w:b/>
          <w:bCs/>
          <w:color w:val="363636"/>
          <w:sz w:val="24"/>
          <w:szCs w:val="24"/>
          <w:lang w:eastAsia="uk-UA"/>
        </w:rPr>
        <w:t>Київ</w:t>
      </w:r>
    </w:p>
    <w:p w14:paraId="69CBE16F" w14:textId="77777777" w:rsidR="00346E17" w:rsidRPr="00346E17" w:rsidRDefault="00346E17" w:rsidP="00346E1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4"/>
          <w:szCs w:val="24"/>
          <w:lang w:eastAsia="uk-UA"/>
        </w:rPr>
        <w:t xml:space="preserve">Про накладення дисциплінарного стягнення на прокурора Смілянської окружної прокуратури Черкаської області </w:t>
      </w:r>
      <w:proofErr w:type="spellStart"/>
      <w:r w:rsidRPr="00346E17">
        <w:rPr>
          <w:rFonts w:ascii="Times New Roman" w:eastAsia="Times New Roman" w:hAnsi="Times New Roman" w:cs="Times New Roman"/>
          <w:b/>
          <w:bCs/>
          <w:color w:val="363636"/>
          <w:sz w:val="24"/>
          <w:szCs w:val="24"/>
          <w:lang w:eastAsia="uk-UA"/>
        </w:rPr>
        <w:t>Шепотіна</w:t>
      </w:r>
      <w:proofErr w:type="spellEnd"/>
      <w:r w:rsidRPr="00346E17">
        <w:rPr>
          <w:rFonts w:ascii="Times New Roman" w:eastAsia="Times New Roman" w:hAnsi="Times New Roman" w:cs="Times New Roman"/>
          <w:b/>
          <w:bCs/>
          <w:color w:val="363636"/>
          <w:sz w:val="24"/>
          <w:szCs w:val="24"/>
          <w:lang w:eastAsia="uk-UA"/>
        </w:rPr>
        <w:t xml:space="preserve"> В.В.</w:t>
      </w:r>
    </w:p>
    <w:p w14:paraId="4D944873" w14:textId="77777777" w:rsidR="00346E17" w:rsidRPr="00346E17" w:rsidRDefault="00346E17" w:rsidP="00346E17">
      <w:pPr>
        <w:spacing w:after="0" w:line="240" w:lineRule="auto"/>
        <w:rPr>
          <w:rFonts w:ascii="Times New Roman" w:eastAsia="Times New Roman" w:hAnsi="Times New Roman" w:cs="Times New Roman"/>
          <w:sz w:val="24"/>
          <w:szCs w:val="24"/>
          <w:lang w:eastAsia="uk-UA"/>
        </w:rPr>
      </w:pPr>
    </w:p>
    <w:p w14:paraId="4CAC378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 </w:t>
      </w:r>
      <w:proofErr w:type="spellStart"/>
      <w:r w:rsidRPr="00346E17">
        <w:rPr>
          <w:rFonts w:ascii="Times New Roman" w:eastAsia="Times New Roman" w:hAnsi="Times New Roman" w:cs="Times New Roman"/>
          <w:color w:val="363636"/>
          <w:sz w:val="28"/>
          <w:szCs w:val="28"/>
          <w:lang w:eastAsia="uk-UA"/>
        </w:rPr>
        <w:t>Радзівона</w:t>
      </w:r>
      <w:proofErr w:type="spellEnd"/>
      <w:r w:rsidRPr="00346E17">
        <w:rPr>
          <w:rFonts w:ascii="Times New Roman" w:eastAsia="Times New Roman" w:hAnsi="Times New Roman" w:cs="Times New Roman"/>
          <w:color w:val="363636"/>
          <w:sz w:val="28"/>
          <w:szCs w:val="28"/>
          <w:lang w:eastAsia="uk-UA"/>
        </w:rPr>
        <w:t xml:space="preserve"> М.О., членів Комісії: </w:t>
      </w:r>
      <w:proofErr w:type="spellStart"/>
      <w:r w:rsidRPr="00346E17">
        <w:rPr>
          <w:rFonts w:ascii="Times New Roman" w:eastAsia="Times New Roman" w:hAnsi="Times New Roman" w:cs="Times New Roman"/>
          <w:color w:val="363636"/>
          <w:sz w:val="28"/>
          <w:szCs w:val="28"/>
          <w:lang w:eastAsia="uk-UA"/>
        </w:rPr>
        <w:t>Бобровник</w:t>
      </w:r>
      <w:proofErr w:type="spellEnd"/>
      <w:r w:rsidRPr="00346E17">
        <w:rPr>
          <w:rFonts w:ascii="Times New Roman" w:eastAsia="Times New Roman" w:hAnsi="Times New Roman" w:cs="Times New Roman"/>
          <w:color w:val="363636"/>
          <w:sz w:val="28"/>
          <w:szCs w:val="28"/>
          <w:lang w:eastAsia="uk-UA"/>
        </w:rPr>
        <w:t xml:space="preserve"> С.В., </w:t>
      </w:r>
      <w:proofErr w:type="spellStart"/>
      <w:r w:rsidRPr="00346E17">
        <w:rPr>
          <w:rFonts w:ascii="Times New Roman" w:eastAsia="Times New Roman" w:hAnsi="Times New Roman" w:cs="Times New Roman"/>
          <w:color w:val="363636"/>
          <w:sz w:val="28"/>
          <w:szCs w:val="28"/>
          <w:lang w:eastAsia="uk-UA"/>
        </w:rPr>
        <w:t>Булулукова</w:t>
      </w:r>
      <w:proofErr w:type="spellEnd"/>
      <w:r w:rsidRPr="00346E17">
        <w:rPr>
          <w:rFonts w:ascii="Times New Roman" w:eastAsia="Times New Roman" w:hAnsi="Times New Roman" w:cs="Times New Roman"/>
          <w:color w:val="363636"/>
          <w:sz w:val="28"/>
          <w:szCs w:val="28"/>
          <w:lang w:eastAsia="uk-UA"/>
        </w:rPr>
        <w:t xml:space="preserve"> О.Ю., Гарбузи Н.В., Коваль К.П., </w:t>
      </w:r>
      <w:proofErr w:type="spellStart"/>
      <w:r w:rsidRPr="00346E17">
        <w:rPr>
          <w:rFonts w:ascii="Times New Roman" w:eastAsia="Times New Roman" w:hAnsi="Times New Roman" w:cs="Times New Roman"/>
          <w:color w:val="363636"/>
          <w:sz w:val="28"/>
          <w:szCs w:val="28"/>
          <w:lang w:eastAsia="uk-UA"/>
        </w:rPr>
        <w:t>Куриленка</w:t>
      </w:r>
      <w:proofErr w:type="spellEnd"/>
      <w:r w:rsidRPr="00346E17">
        <w:rPr>
          <w:rFonts w:ascii="Times New Roman" w:eastAsia="Times New Roman" w:hAnsi="Times New Roman" w:cs="Times New Roman"/>
          <w:color w:val="363636"/>
          <w:sz w:val="28"/>
          <w:szCs w:val="28"/>
          <w:lang w:eastAsia="uk-UA"/>
        </w:rPr>
        <w:t xml:space="preserve"> Д.В., </w:t>
      </w:r>
      <w:proofErr w:type="spellStart"/>
      <w:r w:rsidRPr="00346E17">
        <w:rPr>
          <w:rFonts w:ascii="Times New Roman" w:eastAsia="Times New Roman" w:hAnsi="Times New Roman" w:cs="Times New Roman"/>
          <w:color w:val="363636"/>
          <w:sz w:val="28"/>
          <w:szCs w:val="28"/>
          <w:lang w:eastAsia="uk-UA"/>
        </w:rPr>
        <w:t>Мавроді</w:t>
      </w:r>
      <w:proofErr w:type="spellEnd"/>
      <w:r w:rsidRPr="00346E17">
        <w:rPr>
          <w:rFonts w:ascii="Times New Roman" w:eastAsia="Times New Roman" w:hAnsi="Times New Roman" w:cs="Times New Roman"/>
          <w:color w:val="363636"/>
          <w:sz w:val="28"/>
          <w:szCs w:val="28"/>
          <w:lang w:eastAsia="uk-UA"/>
        </w:rPr>
        <w:t xml:space="preserve"> В.В., </w:t>
      </w:r>
      <w:proofErr w:type="spellStart"/>
      <w:r w:rsidRPr="00346E17">
        <w:rPr>
          <w:rFonts w:ascii="Times New Roman" w:eastAsia="Times New Roman" w:hAnsi="Times New Roman" w:cs="Times New Roman"/>
          <w:color w:val="363636"/>
          <w:sz w:val="28"/>
          <w:szCs w:val="28"/>
          <w:lang w:eastAsia="uk-UA"/>
        </w:rPr>
        <w:t>Міхеда</w:t>
      </w:r>
      <w:proofErr w:type="spellEnd"/>
      <w:r w:rsidRPr="00346E17">
        <w:rPr>
          <w:rFonts w:ascii="Times New Roman" w:eastAsia="Times New Roman" w:hAnsi="Times New Roman" w:cs="Times New Roman"/>
          <w:color w:val="363636"/>
          <w:sz w:val="28"/>
          <w:szCs w:val="28"/>
          <w:lang w:eastAsia="uk-UA"/>
        </w:rPr>
        <w:t xml:space="preserve"> О.В., </w:t>
      </w:r>
      <w:proofErr w:type="spellStart"/>
      <w:r w:rsidRPr="00346E17">
        <w:rPr>
          <w:rFonts w:ascii="Times New Roman" w:eastAsia="Times New Roman" w:hAnsi="Times New Roman" w:cs="Times New Roman"/>
          <w:color w:val="363636"/>
          <w:sz w:val="28"/>
          <w:szCs w:val="28"/>
          <w:lang w:eastAsia="uk-UA"/>
        </w:rPr>
        <w:t>Мнишенко</w:t>
      </w:r>
      <w:proofErr w:type="spellEnd"/>
      <w:r w:rsidRPr="00346E17">
        <w:rPr>
          <w:rFonts w:ascii="Times New Roman" w:eastAsia="Times New Roman" w:hAnsi="Times New Roman" w:cs="Times New Roman"/>
          <w:color w:val="363636"/>
          <w:sz w:val="28"/>
          <w:szCs w:val="28"/>
          <w:lang w:eastAsia="uk-UA"/>
        </w:rPr>
        <w:t xml:space="preserve"> Є.С., Степанової Т.В., розглянувши висновок про наявність дисциплінарного проступку в діях прокурора Смілянської окружної прокуратури Черкаської області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у дисциплінарному провадженні № 07/3/2-300дс-54дп-25,</w:t>
      </w:r>
    </w:p>
    <w:p w14:paraId="05DBD28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w:t>
      </w:r>
    </w:p>
    <w:p w14:paraId="5D2912C9" w14:textId="77777777" w:rsidR="00346E17" w:rsidRPr="00346E17" w:rsidRDefault="00346E17" w:rsidP="00346E17">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8"/>
          <w:szCs w:val="28"/>
          <w:lang w:eastAsia="uk-UA"/>
        </w:rPr>
        <w:t>В С Т А Н О В И Л А:</w:t>
      </w:r>
    </w:p>
    <w:p w14:paraId="0BC27F44" w14:textId="77777777" w:rsidR="00346E17" w:rsidRPr="00346E17" w:rsidRDefault="00346E17" w:rsidP="00346E17">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8"/>
          <w:szCs w:val="28"/>
          <w:lang w:eastAsia="uk-UA"/>
        </w:rPr>
        <w:t> </w:t>
      </w:r>
    </w:p>
    <w:p w14:paraId="3F9909C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6D19DCD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Віталій Вікторович з жовтня 2019 року працює в органах прокуратури, з 15 березня 2021 року обіймає посаду прокурора Смілянської окружної прокуратури Черкаської області.</w:t>
      </w:r>
    </w:p>
    <w:p w14:paraId="143AA02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Присягу працівника прокуратури склав 08 жовтня 2019 року, з положеннями Кодексу професійної етики та поведінки прокурорів ознайомлений 08 жовтня 2019 року.</w:t>
      </w:r>
    </w:p>
    <w:p w14:paraId="281F4699"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Заохочувався керівником Черкаської обласної прокуратури.</w:t>
      </w:r>
    </w:p>
    <w:p w14:paraId="52E41F2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w:t>
      </w:r>
    </w:p>
    <w:p w14:paraId="148C8852"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6E56612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До Комісії 22 квітня 2025 року надійшла дисциплінарна скарга виконувача обов’язків керівника Черкаської обласної прокуратури </w:t>
      </w:r>
      <w:proofErr w:type="spellStart"/>
      <w:r w:rsidRPr="00346E17">
        <w:rPr>
          <w:rFonts w:ascii="Times New Roman" w:eastAsia="Times New Roman" w:hAnsi="Times New Roman" w:cs="Times New Roman"/>
          <w:color w:val="363636"/>
          <w:sz w:val="28"/>
          <w:szCs w:val="28"/>
          <w:lang w:eastAsia="uk-UA"/>
        </w:rPr>
        <w:t>Голинського</w:t>
      </w:r>
      <w:proofErr w:type="spellEnd"/>
      <w:r w:rsidRPr="00346E17">
        <w:rPr>
          <w:rFonts w:ascii="Times New Roman" w:eastAsia="Times New Roman" w:hAnsi="Times New Roman" w:cs="Times New Roman"/>
          <w:color w:val="363636"/>
          <w:sz w:val="28"/>
          <w:szCs w:val="28"/>
          <w:lang w:eastAsia="uk-UA"/>
        </w:rPr>
        <w:t xml:space="preserve"> Я.О. про вчинення прокурором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дисциплінарного проступку.</w:t>
      </w:r>
    </w:p>
    <w:p w14:paraId="02D99A7E"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Підставою для притягнення до дисциплінарної відповідальності в скарзі зазначено пункти 5, 6 частини першої статті 43 Закону України</w:t>
      </w:r>
      <w:r w:rsidRPr="00346E17">
        <w:rPr>
          <w:rFonts w:ascii="Times New Roman" w:eastAsia="Times New Roman" w:hAnsi="Times New Roman" w:cs="Times New Roman"/>
          <w:color w:val="363636"/>
          <w:sz w:val="28"/>
          <w:szCs w:val="28"/>
          <w:lang w:eastAsia="uk-UA"/>
        </w:rPr>
        <w:br/>
        <w:t>«Про прокуратуру» від 14 жовтня 2014 року № 1697-VII (далі – Закон</w:t>
      </w:r>
      <w:r w:rsidRPr="00346E17">
        <w:rPr>
          <w:rFonts w:ascii="Times New Roman" w:eastAsia="Times New Roman" w:hAnsi="Times New Roman" w:cs="Times New Roman"/>
          <w:color w:val="363636"/>
          <w:sz w:val="28"/>
          <w:szCs w:val="28"/>
          <w:lang w:eastAsia="uk-UA"/>
        </w:rPr>
        <w:br/>
        <w:t xml:space="preserve">№ 1697-VII) – вчинення дій, що порочать звання прокурора і можуть викликати сумнів у його об’єктивності, неупередженості та незалежності, у чесності та </w:t>
      </w:r>
      <w:r w:rsidRPr="00346E17">
        <w:rPr>
          <w:rFonts w:ascii="Times New Roman" w:eastAsia="Times New Roman" w:hAnsi="Times New Roman" w:cs="Times New Roman"/>
          <w:color w:val="363636"/>
          <w:sz w:val="28"/>
          <w:szCs w:val="28"/>
          <w:lang w:eastAsia="uk-UA"/>
        </w:rPr>
        <w:lastRenderedPageBreak/>
        <w:t>непідкупності органів прокуратури; систематичне (два і більше разів протягом одного року) порушення правил прокурорської етики.</w:t>
      </w:r>
    </w:p>
    <w:p w14:paraId="7108835A"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Автоматизованою системою розподілу дисциплінарну скаргу </w:t>
      </w:r>
      <w:proofErr w:type="spellStart"/>
      <w:r w:rsidRPr="00346E17">
        <w:rPr>
          <w:rFonts w:ascii="Times New Roman" w:eastAsia="Times New Roman" w:hAnsi="Times New Roman" w:cs="Times New Roman"/>
          <w:color w:val="363636"/>
          <w:sz w:val="28"/>
          <w:szCs w:val="28"/>
          <w:lang w:eastAsia="uk-UA"/>
        </w:rPr>
        <w:t>розподілено</w:t>
      </w:r>
      <w:proofErr w:type="spellEnd"/>
      <w:r w:rsidRPr="00346E17">
        <w:rPr>
          <w:rFonts w:ascii="Times New Roman" w:eastAsia="Times New Roman" w:hAnsi="Times New Roman" w:cs="Times New Roman"/>
          <w:color w:val="363636"/>
          <w:sz w:val="28"/>
          <w:szCs w:val="28"/>
          <w:lang w:eastAsia="uk-UA"/>
        </w:rPr>
        <w:t xml:space="preserve"> члену Комісії </w:t>
      </w:r>
      <w:proofErr w:type="spellStart"/>
      <w:r w:rsidRPr="00346E17">
        <w:rPr>
          <w:rFonts w:ascii="Times New Roman" w:eastAsia="Times New Roman" w:hAnsi="Times New Roman" w:cs="Times New Roman"/>
          <w:color w:val="363636"/>
          <w:sz w:val="28"/>
          <w:szCs w:val="28"/>
          <w:lang w:eastAsia="uk-UA"/>
        </w:rPr>
        <w:t>Бобровник</w:t>
      </w:r>
      <w:proofErr w:type="spellEnd"/>
      <w:r w:rsidRPr="00346E17">
        <w:rPr>
          <w:rFonts w:ascii="Times New Roman" w:eastAsia="Times New Roman" w:hAnsi="Times New Roman" w:cs="Times New Roman"/>
          <w:color w:val="363636"/>
          <w:sz w:val="28"/>
          <w:szCs w:val="28"/>
          <w:lang w:eastAsia="uk-UA"/>
        </w:rPr>
        <w:t xml:space="preserve"> С.В., якою за результатами її вивчення 01 травня</w:t>
      </w:r>
      <w:r w:rsidRPr="00346E17">
        <w:rPr>
          <w:rFonts w:ascii="Times New Roman" w:eastAsia="Times New Roman" w:hAnsi="Times New Roman" w:cs="Times New Roman"/>
          <w:color w:val="363636"/>
          <w:sz w:val="28"/>
          <w:szCs w:val="28"/>
          <w:lang w:eastAsia="uk-UA"/>
        </w:rPr>
        <w:br/>
        <w:t>2025 року прийнято рішення про відкриття дисциплінарного провадження</w:t>
      </w:r>
      <w:r w:rsidRPr="00346E17">
        <w:rPr>
          <w:rFonts w:ascii="Times New Roman" w:eastAsia="Times New Roman" w:hAnsi="Times New Roman" w:cs="Times New Roman"/>
          <w:color w:val="363636"/>
          <w:sz w:val="28"/>
          <w:szCs w:val="28"/>
          <w:lang w:eastAsia="uk-UA"/>
        </w:rPr>
        <w:br/>
        <w:t>№ 07/3/2-300дс-54дп-25.</w:t>
      </w:r>
    </w:p>
    <w:p w14:paraId="6EA3FAA6"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За матеріалами проведеної перевірки членом Комісії </w:t>
      </w:r>
      <w:proofErr w:type="spellStart"/>
      <w:r w:rsidRPr="00346E17">
        <w:rPr>
          <w:rFonts w:ascii="Times New Roman" w:eastAsia="Times New Roman" w:hAnsi="Times New Roman" w:cs="Times New Roman"/>
          <w:color w:val="363636"/>
          <w:sz w:val="28"/>
          <w:szCs w:val="28"/>
          <w:lang w:eastAsia="uk-UA"/>
        </w:rPr>
        <w:t>Бобровник</w:t>
      </w:r>
      <w:proofErr w:type="spellEnd"/>
      <w:r w:rsidRPr="00346E17">
        <w:rPr>
          <w:rFonts w:ascii="Times New Roman" w:eastAsia="Times New Roman" w:hAnsi="Times New Roman" w:cs="Times New Roman"/>
          <w:color w:val="363636"/>
          <w:sz w:val="28"/>
          <w:szCs w:val="28"/>
          <w:lang w:eastAsia="uk-UA"/>
        </w:rPr>
        <w:t xml:space="preserve"> С.В.</w:t>
      </w:r>
      <w:r w:rsidRPr="00346E17">
        <w:rPr>
          <w:rFonts w:ascii="Times New Roman" w:eastAsia="Times New Roman" w:hAnsi="Times New Roman" w:cs="Times New Roman"/>
          <w:color w:val="363636"/>
          <w:sz w:val="28"/>
          <w:szCs w:val="28"/>
          <w:lang w:eastAsia="uk-UA"/>
        </w:rPr>
        <w:br/>
        <w:t xml:space="preserve">01 жовтня 2025 року складено висновок про наявність дисциплінарного проступку прокурора, який із зібраними матеріалами передано на розгляд Комісії. Далі скаржника та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належним чином повідомлено про час і місце засідання Комісії.</w:t>
      </w:r>
    </w:p>
    <w:p w14:paraId="23D392E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16 жовтня 2025 року 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на засідання Комісії не з’явився, попередньо направивши листа з проханням про перенесення засідання у зв’язку із сімейними обставинами.</w:t>
      </w:r>
    </w:p>
    <w:p w14:paraId="06B6ED8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Комісією 16 жовтня 2025 року перенесено розгляд висновку на</w:t>
      </w:r>
      <w:r w:rsidRPr="00346E17">
        <w:rPr>
          <w:rFonts w:ascii="Times New Roman" w:eastAsia="Times New Roman" w:hAnsi="Times New Roman" w:cs="Times New Roman"/>
          <w:color w:val="363636"/>
          <w:sz w:val="28"/>
          <w:szCs w:val="28"/>
          <w:lang w:eastAsia="uk-UA"/>
        </w:rPr>
        <w:br/>
        <w:t>29 жовтня 2025 року та на виконання пункту 108 Положення про порядок роботи відповідного органу, що здійснює дисциплінарне провадження, прийнято протокольне рішення про продовження строку його розгляду на один місяць.</w:t>
      </w:r>
    </w:p>
    <w:p w14:paraId="32C400F5"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У засідання Комісії, яке відбулося 29 жовтня 2025 року, прокурор</w:t>
      </w:r>
      <w:r w:rsidRPr="00346E17">
        <w:rPr>
          <w:rFonts w:ascii="Times New Roman" w:eastAsia="Times New Roman" w:hAnsi="Times New Roman" w:cs="Times New Roman"/>
          <w:color w:val="363636"/>
          <w:sz w:val="28"/>
          <w:szCs w:val="28"/>
          <w:lang w:eastAsia="uk-UA"/>
        </w:rPr>
        <w:br/>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не з’явився у зв’язку із сімейними обставинами, про що попередньо повідомив, надіславши клопотання про проведення засідання без його участі.</w:t>
      </w:r>
    </w:p>
    <w:p w14:paraId="24657C77"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За вказаних обставин Комісія, ураховуючи вимоги пункту 3 частини третьої статті 47 Закону № 1697-VII, прийняла рішення про розгляд висновку за відсутності прокурора.</w:t>
      </w:r>
    </w:p>
    <w:p w14:paraId="6464A351"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Від скаржника участь у засіданні взяли заступник керівника Черкаської обласної прокуратури ОСОБА_1 та начальник відділу кадрової роботи та державної служби Черкаської обласної прокуратури ОСОБА_2, які доводи дисциплінарної скарги підтримали. Просили притягнути прокурора</w:t>
      </w:r>
      <w:r w:rsidRPr="00346E17">
        <w:rPr>
          <w:rFonts w:ascii="Times New Roman" w:eastAsia="Times New Roman" w:hAnsi="Times New Roman" w:cs="Times New Roman"/>
          <w:color w:val="363636"/>
          <w:sz w:val="28"/>
          <w:szCs w:val="28"/>
          <w:lang w:eastAsia="uk-UA"/>
        </w:rPr>
        <w:br/>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до дисциплінарної відповідальності за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та систематичне порушення правил прокурорської етики на підставі пунктів 5, 6 частини першої статті 43 Закону № 1697-VII.</w:t>
      </w:r>
    </w:p>
    <w:p w14:paraId="03DA3C36"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Членом Комісії </w:t>
      </w:r>
      <w:proofErr w:type="spellStart"/>
      <w:r w:rsidRPr="00346E17">
        <w:rPr>
          <w:rFonts w:ascii="Times New Roman" w:eastAsia="Times New Roman" w:hAnsi="Times New Roman" w:cs="Times New Roman"/>
          <w:color w:val="363636"/>
          <w:sz w:val="28"/>
          <w:szCs w:val="28"/>
          <w:lang w:eastAsia="uk-UA"/>
        </w:rPr>
        <w:t>Куриленком</w:t>
      </w:r>
      <w:proofErr w:type="spellEnd"/>
      <w:r w:rsidRPr="00346E17">
        <w:rPr>
          <w:rFonts w:ascii="Times New Roman" w:eastAsia="Times New Roman" w:hAnsi="Times New Roman" w:cs="Times New Roman"/>
          <w:color w:val="363636"/>
          <w:sz w:val="28"/>
          <w:szCs w:val="28"/>
          <w:lang w:eastAsia="uk-UA"/>
        </w:rPr>
        <w:t xml:space="preserve"> Д.В.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у зв’язку з недопущенням розголошення відомостей, що охороняються законом.</w:t>
      </w:r>
    </w:p>
    <w:p w14:paraId="664498AA"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Комісією задоволено клопотання про проведення закритого засідання з одночасним визначенням осіб, допущених до участі у такому засіданні.</w:t>
      </w:r>
    </w:p>
    <w:p w14:paraId="70A1A2A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Також упродовж засідання представником скаржника – прокурором ОСОБА_1 заявлено усне клопотання про долучення до матеріалів дисциплінарного провадження документів, підтверджуючих повідомлення прокурору </w:t>
      </w:r>
      <w:proofErr w:type="spellStart"/>
      <w:r w:rsidRPr="00346E17">
        <w:rPr>
          <w:rFonts w:ascii="Times New Roman" w:eastAsia="Times New Roman" w:hAnsi="Times New Roman" w:cs="Times New Roman"/>
          <w:color w:val="363636"/>
          <w:sz w:val="28"/>
          <w:szCs w:val="28"/>
          <w:lang w:eastAsia="uk-UA"/>
        </w:rPr>
        <w:t>Шипотіну</w:t>
      </w:r>
      <w:proofErr w:type="spellEnd"/>
      <w:r w:rsidRPr="00346E17">
        <w:rPr>
          <w:rFonts w:ascii="Times New Roman" w:eastAsia="Times New Roman" w:hAnsi="Times New Roman" w:cs="Times New Roman"/>
          <w:color w:val="363636"/>
          <w:sz w:val="28"/>
          <w:szCs w:val="28"/>
          <w:lang w:eastAsia="uk-UA"/>
        </w:rPr>
        <w:t xml:space="preserve"> В.В. про необхідність його прибуття до медичного закладу для проходження обстеження у період з 14 квітня 2025 року</w:t>
      </w:r>
      <w:r w:rsidRPr="00346E17">
        <w:rPr>
          <w:rFonts w:ascii="Times New Roman" w:eastAsia="Times New Roman" w:hAnsi="Times New Roman" w:cs="Times New Roman"/>
          <w:color w:val="363636"/>
          <w:sz w:val="28"/>
          <w:szCs w:val="28"/>
          <w:lang w:eastAsia="uk-UA"/>
        </w:rPr>
        <w:br/>
      </w:r>
      <w:r w:rsidRPr="00346E17">
        <w:rPr>
          <w:rFonts w:ascii="Times New Roman" w:eastAsia="Times New Roman" w:hAnsi="Times New Roman" w:cs="Times New Roman"/>
          <w:color w:val="363636"/>
          <w:sz w:val="28"/>
          <w:szCs w:val="28"/>
          <w:lang w:eastAsia="uk-UA"/>
        </w:rPr>
        <w:lastRenderedPageBreak/>
        <w:t>до 29 травня 2025 року, з яким він особисто ознайомився під підпис 23 квітня 2025 року.</w:t>
      </w:r>
    </w:p>
    <w:p w14:paraId="03EA966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Комісією задоволено клопотання прокурора ОСОБА_1 про долучення до матеріалів провадження додаткових матеріалів.</w:t>
      </w:r>
    </w:p>
    <w:p w14:paraId="5999837A"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w:t>
      </w:r>
    </w:p>
    <w:p w14:paraId="7155BBC7"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8"/>
          <w:szCs w:val="28"/>
          <w:lang w:eastAsia="uk-UA"/>
        </w:rPr>
        <w:t>3. Зміст дисциплінарної скарги</w:t>
      </w:r>
    </w:p>
    <w:p w14:paraId="0111C70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Скаржником у матеріалах дисциплінарної скарги зазначено, що прокурору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згідно з довідкою до </w:t>
      </w:r>
      <w:proofErr w:type="spellStart"/>
      <w:r w:rsidRPr="00346E17">
        <w:rPr>
          <w:rFonts w:ascii="Times New Roman" w:eastAsia="Times New Roman" w:hAnsi="Times New Roman" w:cs="Times New Roman"/>
          <w:color w:val="363636"/>
          <w:sz w:val="28"/>
          <w:szCs w:val="28"/>
          <w:lang w:eastAsia="uk-UA"/>
        </w:rPr>
        <w:t>акта</w:t>
      </w:r>
      <w:proofErr w:type="spellEnd"/>
      <w:r w:rsidRPr="00346E17">
        <w:rPr>
          <w:rFonts w:ascii="Times New Roman" w:eastAsia="Times New Roman" w:hAnsi="Times New Roman" w:cs="Times New Roman"/>
          <w:color w:val="363636"/>
          <w:sz w:val="28"/>
          <w:szCs w:val="28"/>
          <w:lang w:eastAsia="uk-UA"/>
        </w:rPr>
        <w:t xml:space="preserve"> огляду Черкаської обласної</w:t>
      </w:r>
      <w:r w:rsidRPr="00346E17">
        <w:rPr>
          <w:rFonts w:ascii="Times New Roman" w:eastAsia="Times New Roman" w:hAnsi="Times New Roman" w:cs="Times New Roman"/>
          <w:color w:val="363636"/>
          <w:sz w:val="28"/>
          <w:szCs w:val="28"/>
          <w:lang w:eastAsia="uk-UA"/>
        </w:rPr>
        <w:br/>
        <w:t xml:space="preserve">медико-соціальної експертної комісії № 2 (далі – МСЕК) від 18 квітня 2019 року № (конфіденційна інформація) встановлено інвалідність ІІ групи </w:t>
      </w:r>
      <w:proofErr w:type="spellStart"/>
      <w:r w:rsidRPr="00346E17">
        <w:rPr>
          <w:rFonts w:ascii="Times New Roman" w:eastAsia="Times New Roman" w:hAnsi="Times New Roman" w:cs="Times New Roman"/>
          <w:color w:val="363636"/>
          <w:sz w:val="28"/>
          <w:szCs w:val="28"/>
          <w:lang w:eastAsia="uk-UA"/>
        </w:rPr>
        <w:t>безтерміново</w:t>
      </w:r>
      <w:proofErr w:type="spellEnd"/>
      <w:r w:rsidRPr="00346E17">
        <w:rPr>
          <w:rFonts w:ascii="Times New Roman" w:eastAsia="Times New Roman" w:hAnsi="Times New Roman" w:cs="Times New Roman"/>
          <w:color w:val="363636"/>
          <w:sz w:val="28"/>
          <w:szCs w:val="28"/>
          <w:lang w:eastAsia="uk-UA"/>
        </w:rPr>
        <w:t xml:space="preserve"> у зв’язку із захворюванням, пов’язаним із проходженням служби в поліції.</w:t>
      </w:r>
    </w:p>
    <w:p w14:paraId="220DAD51"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Офісом Генерального прокурора та керівництвом Черкаської обласної прокуратури прокурору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неодноразово пропонувалось пройти обстеження в умовах стаціонару у ДУ «Український державний науково-дослідний інститут медико-соціальних проблем інвалідності Міністерства охорони здоров’я України» Центральній медико-соціальній експертній комісії Міністерства охорони здоров’я України (далі – медичний заклад,</w:t>
      </w:r>
      <w:r w:rsidRPr="00346E17">
        <w:rPr>
          <w:rFonts w:ascii="Times New Roman" w:eastAsia="Times New Roman" w:hAnsi="Times New Roman" w:cs="Times New Roman"/>
          <w:color w:val="363636"/>
          <w:sz w:val="28"/>
          <w:szCs w:val="28"/>
          <w:lang w:eastAsia="uk-UA"/>
        </w:rPr>
        <w:br/>
        <w:t>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w:t>
      </w:r>
    </w:p>
    <w:p w14:paraId="01BEB860"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Зокрема,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запропоновано 04 грудня 2024 року прибути до медичного закладу для проходження обстеження, з яким він особисто ознайомився під підпис 25 листопада 2024 року. Однак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до медичного закладу для проходження обстеження у визначену дату не прибув.</w:t>
      </w:r>
    </w:p>
    <w:p w14:paraId="0CB3DF7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Повторно 18 грудня 2024 року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повідомлено про необхідність прибуття до медичного закладу для проходження обстеження у період з 18 грудня 2024 року до 17 січня 2025 року, з яким він особисто ознайомився під підпис 19 грудня 2024 року.</w:t>
      </w:r>
    </w:p>
    <w:p w14:paraId="6B912E0A"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Далі прокурору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09 січня 2025 року за № 07-33вих-25 повторно надіслано нагадування щодо необхідності прибуття до медичного закладу для проходження обстеження у період з 18 грудня 2024 року</w:t>
      </w:r>
      <w:r w:rsidRPr="00346E17">
        <w:rPr>
          <w:rFonts w:ascii="Times New Roman" w:eastAsia="Times New Roman" w:hAnsi="Times New Roman" w:cs="Times New Roman"/>
          <w:color w:val="363636"/>
          <w:sz w:val="28"/>
          <w:szCs w:val="28"/>
          <w:lang w:eastAsia="uk-UA"/>
        </w:rPr>
        <w:br/>
        <w:t>до 17 січня 2025 року. Одночасно йому роз’яснено окремі положення Кодексу професійної етики та поведінки прокурорів, затвердженого 27 квітня</w:t>
      </w:r>
      <w:r w:rsidRPr="00346E17">
        <w:rPr>
          <w:rFonts w:ascii="Times New Roman" w:eastAsia="Times New Roman" w:hAnsi="Times New Roman" w:cs="Times New Roman"/>
          <w:color w:val="363636"/>
          <w:sz w:val="28"/>
          <w:szCs w:val="28"/>
          <w:lang w:eastAsia="uk-UA"/>
        </w:rPr>
        <w:br/>
        <w:t xml:space="preserve">2017 року Всеукраїнською конференцією прокурорів (далі – Кодекс), насамперед, щодо необхідності дотримання професійної честі і гідності, сприяння підвищенню авторитету прокуратури. З вказаним повідомленням 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особисто ознайомився під підпис 10 січня 2025 року.</w:t>
      </w:r>
    </w:p>
    <w:p w14:paraId="3BA01F3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Втретє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запропоновано у період з 10 січня 2025 року</w:t>
      </w:r>
      <w:r w:rsidRPr="00346E17">
        <w:rPr>
          <w:rFonts w:ascii="Times New Roman" w:eastAsia="Times New Roman" w:hAnsi="Times New Roman" w:cs="Times New Roman"/>
          <w:color w:val="363636"/>
          <w:sz w:val="28"/>
          <w:szCs w:val="28"/>
          <w:lang w:eastAsia="uk-UA"/>
        </w:rPr>
        <w:br/>
        <w:t xml:space="preserve">до 18 січня 2025 року прибути до медичного закладу для проходження обстеження, вимоги доручення доведено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листом виконувача обов’язків керівника Черкаської обласної прокуратури від 14 січня 2025 року</w:t>
      </w:r>
      <w:r w:rsidRPr="00346E17">
        <w:rPr>
          <w:rFonts w:ascii="Times New Roman" w:eastAsia="Times New Roman" w:hAnsi="Times New Roman" w:cs="Times New Roman"/>
          <w:color w:val="363636"/>
          <w:sz w:val="28"/>
          <w:szCs w:val="28"/>
          <w:lang w:eastAsia="uk-UA"/>
        </w:rPr>
        <w:br/>
        <w:t>№ 07-61вих-25.</w:t>
      </w:r>
    </w:p>
    <w:p w14:paraId="08DB1F6F"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Водночас,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упродовж тривалого часу вказані вимоги Офісу Генерального прокурора та керівництва Черкаської обласної прокуратури ігнорував.</w:t>
      </w:r>
    </w:p>
    <w:p w14:paraId="5951A89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Згідно з наявної у Черкаській обласній прокуратурі інформації,</w:t>
      </w:r>
      <w:r w:rsidRPr="00346E17">
        <w:rPr>
          <w:rFonts w:ascii="Times New Roman" w:eastAsia="Times New Roman" w:hAnsi="Times New Roman" w:cs="Times New Roman"/>
          <w:color w:val="363636"/>
          <w:sz w:val="28"/>
          <w:szCs w:val="28"/>
          <w:lang w:eastAsia="uk-UA"/>
        </w:rPr>
        <w:br/>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у визначені дати (04 грудня 2024 року, з 18 грудня 2024 року</w:t>
      </w:r>
      <w:r w:rsidRPr="00346E17">
        <w:rPr>
          <w:rFonts w:ascii="Times New Roman" w:eastAsia="Times New Roman" w:hAnsi="Times New Roman" w:cs="Times New Roman"/>
          <w:color w:val="363636"/>
          <w:sz w:val="28"/>
          <w:szCs w:val="28"/>
          <w:lang w:eastAsia="uk-UA"/>
        </w:rPr>
        <w:br/>
        <w:t xml:space="preserve">до 17 січня 2025 року та з 10 до 18 січня 2025 року) до закладу охорони здоров’я </w:t>
      </w:r>
      <w:r w:rsidRPr="00346E17">
        <w:rPr>
          <w:rFonts w:ascii="Times New Roman" w:eastAsia="Times New Roman" w:hAnsi="Times New Roman" w:cs="Times New Roman"/>
          <w:color w:val="363636"/>
          <w:sz w:val="28"/>
          <w:szCs w:val="28"/>
          <w:lang w:eastAsia="uk-UA"/>
        </w:rPr>
        <w:lastRenderedPageBreak/>
        <w:t>не прибув, обстеження не проходив та ухилився від виконання вищевказаних вимог.</w:t>
      </w:r>
    </w:p>
    <w:p w14:paraId="2CBE46D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Скаржник вважає, що за таких обставин у діях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вбачаються ознаки дисциплінарного проступку, передбаченого пунктами 5, 6 частини першої статті 43 Закону України «Про прокуратуру (далі – Закон               № 1697 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1AB125C3"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w:t>
      </w:r>
    </w:p>
    <w:p w14:paraId="19027A6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8"/>
          <w:szCs w:val="28"/>
          <w:lang w:eastAsia="uk-UA"/>
        </w:rPr>
        <w:t>4. Обставини, встановлені під час провадження</w:t>
      </w:r>
    </w:p>
    <w:p w14:paraId="0F1E0BE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346E17">
        <w:rPr>
          <w:rFonts w:ascii="Times New Roman" w:eastAsia="Times New Roman" w:hAnsi="Times New Roman" w:cs="Times New Roman"/>
          <w:color w:val="363636"/>
          <w:sz w:val="28"/>
          <w:szCs w:val="28"/>
          <w:lang w:eastAsia="uk-UA"/>
        </w:rPr>
        <w:t>Бобровник</w:t>
      </w:r>
      <w:proofErr w:type="spellEnd"/>
      <w:r w:rsidRPr="00346E17">
        <w:rPr>
          <w:rFonts w:ascii="Times New Roman" w:eastAsia="Times New Roman" w:hAnsi="Times New Roman" w:cs="Times New Roman"/>
          <w:color w:val="363636"/>
          <w:sz w:val="28"/>
          <w:szCs w:val="28"/>
          <w:lang w:eastAsia="uk-UA"/>
        </w:rPr>
        <w:t xml:space="preserve"> С.В., пояснення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які він надіслав Комісії, доводи представників скаржника, вивчивши висновок, дослідивши матеріали перевірки, Комісією встановлено таке.</w:t>
      </w:r>
    </w:p>
    <w:p w14:paraId="0EBC1C0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МСЕК ОСОБА_3. Під час обшуків, проведених за місцем її проживання та роботи, виявлено значну кількість готівкових коштів.</w:t>
      </w:r>
    </w:p>
    <w:p w14:paraId="618CE4D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75347FFE"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w:t>
      </w:r>
    </w:p>
    <w:p w14:paraId="7A1F3CB0"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Не менш резонансними та критичними були публікації про встановлення значній кількості прокурорів Черкаської області відповідних груп інвалідності та пов’язаних з цим можливих корупційних ризиків.</w:t>
      </w:r>
    </w:p>
    <w:p w14:paraId="1B68313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також було виявлено непропорційно значну кількість випадків встановлення інвалідності за підозрілих обставин.</w:t>
      </w:r>
    </w:p>
    <w:p w14:paraId="0735AA09"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346E17">
        <w:rPr>
          <w:rFonts w:ascii="Times New Roman" w:eastAsia="Times New Roman" w:hAnsi="Times New Roman" w:cs="Times New Roman"/>
          <w:color w:val="363636"/>
          <w:sz w:val="28"/>
          <w:szCs w:val="28"/>
          <w:lang w:eastAsia="uk-UA"/>
        </w:rPr>
        <w:t>інвалідностей</w:t>
      </w:r>
      <w:proofErr w:type="spellEnd"/>
      <w:r w:rsidRPr="00346E17">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30C8C99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21E9EFF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w:t>
      </w:r>
      <w:r w:rsidRPr="00346E17">
        <w:rPr>
          <w:rFonts w:ascii="Times New Roman" w:eastAsia="Times New Roman" w:hAnsi="Times New Roman" w:cs="Times New Roman"/>
          <w:color w:val="363636"/>
          <w:sz w:val="28"/>
          <w:szCs w:val="28"/>
          <w:lang w:eastAsia="uk-UA"/>
        </w:rPr>
        <w:lastRenderedPageBreak/>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6A85963"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2379DF57"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За вищевказаними фактами прокурорами Офісу Генерального прокурора здійснювалось процесуальне керівництво у кримінальному провадженні</w:t>
      </w:r>
      <w:r w:rsidRPr="00346E17">
        <w:rPr>
          <w:rFonts w:ascii="Times New Roman" w:eastAsia="Times New Roman" w:hAnsi="Times New Roman" w:cs="Times New Roman"/>
          <w:color w:val="363636"/>
          <w:sz w:val="28"/>
          <w:szCs w:val="28"/>
          <w:lang w:eastAsia="uk-UA"/>
        </w:rPr>
        <w:br/>
        <w:t>№ </w:t>
      </w:r>
      <w:bookmarkStart w:id="0" w:name="_Hlk213161922"/>
      <w:r w:rsidRPr="00346E17">
        <w:rPr>
          <w:rFonts w:ascii="Times New Roman" w:eastAsia="Times New Roman" w:hAnsi="Times New Roman" w:cs="Times New Roman"/>
          <w:color w:val="363636"/>
          <w:sz w:val="28"/>
          <w:szCs w:val="28"/>
          <w:lang w:eastAsia="uk-UA"/>
        </w:rPr>
        <w:t>(конфіденційна інформація) </w:t>
      </w:r>
      <w:bookmarkEnd w:id="0"/>
      <w:r w:rsidRPr="00346E17">
        <w:rPr>
          <w:rFonts w:ascii="Times New Roman" w:eastAsia="Times New Roman" w:hAnsi="Times New Roman" w:cs="Times New Roman"/>
          <w:color w:val="363636"/>
          <w:sz w:val="28"/>
          <w:szCs w:val="28"/>
          <w:lang w:eastAsia="uk-UA"/>
        </w:rPr>
        <w:t>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а також у кримінальному провадженні № (конфіденційна інформація)  від 21 жовтня 2024 року за ознаками кримінальних правопорушень, передбачених частинами четвертою, п’ятою статті 190, частинами другою статті 364, частинами першою та другою статті 366, частиною четвертою статті 191, частиною першою статті 366-2 КК України.</w:t>
      </w:r>
    </w:p>
    <w:p w14:paraId="1579E52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Постановою прокурора від 05 грудня 2024 року кримінальне провадження № (конфіденційна інформація) від 21 жовтня 2024 року об’єднано із кримінальним провадженням № (конфіденційна інформація).</w:t>
      </w:r>
    </w:p>
    <w:p w14:paraId="0059974A"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Під час досудового розслідування у кримінальному провадженні листом прокурора групи прокурорів від 25 жовтня 2024 року № 17/2/1-87348вих-24 на підставі частини другої статті 93 КПК України витребувано в Міністерства охорони здоров’я України інформацію про обґрунтованість рішень МСЕК щодо встановлення інвалідності прокурорам Черкаської обласної прокуратури, зокрема й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w:t>
      </w:r>
    </w:p>
    <w:p w14:paraId="080D9E3E"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На виконання вказаного рішення РНБО 25 жовтня 2024 року процесуальним керівником прокурором Генеральної інспекції Офісу Генерального прокурора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w:t>
      </w:r>
    </w:p>
    <w:p w14:paraId="0D7C7862"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Міністерством охорони здоров’я України доручено здійснити перевірку та переогляд у 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(місцезнаходження –</w:t>
      </w:r>
      <w:r w:rsidRPr="00346E17">
        <w:rPr>
          <w:rFonts w:ascii="Times New Roman" w:eastAsia="Times New Roman" w:hAnsi="Times New Roman" w:cs="Times New Roman"/>
          <w:color w:val="363636"/>
          <w:sz w:val="28"/>
          <w:szCs w:val="28"/>
          <w:lang w:eastAsia="uk-UA"/>
        </w:rPr>
        <w:br/>
        <w:t>м. Дніпро).</w:t>
      </w:r>
    </w:p>
    <w:p w14:paraId="7B2310DE"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Згодом на адресу Офісу Генерального прокурора надійшов лист</w:t>
      </w:r>
      <w:r w:rsidRPr="00346E17">
        <w:rPr>
          <w:rFonts w:ascii="Times New Roman" w:eastAsia="Times New Roman" w:hAnsi="Times New Roman" w:cs="Times New Roman"/>
          <w:color w:val="363636"/>
          <w:sz w:val="28"/>
          <w:szCs w:val="28"/>
          <w:lang w:eastAsia="uk-UA"/>
        </w:rPr>
        <w:br/>
        <w:t>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зазначено і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w:t>
      </w:r>
    </w:p>
    <w:p w14:paraId="0B4B1E55"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На виконання вищезазначеного рішення РНБО, слідчим 31 січня</w:t>
      </w:r>
      <w:r w:rsidRPr="00346E17">
        <w:rPr>
          <w:rFonts w:ascii="Times New Roman" w:eastAsia="Times New Roman" w:hAnsi="Times New Roman" w:cs="Times New Roman"/>
          <w:color w:val="363636"/>
          <w:sz w:val="28"/>
          <w:szCs w:val="28"/>
          <w:lang w:eastAsia="uk-UA"/>
        </w:rPr>
        <w:br/>
        <w:t xml:space="preserve">2025 року у кримінальному проваджені № (конфіденційна інформація) залучено як спеціалістів працівників ДУ «Український державний науково-дослідний </w:t>
      </w:r>
      <w:r w:rsidRPr="00346E17">
        <w:rPr>
          <w:rFonts w:ascii="Times New Roman" w:eastAsia="Times New Roman" w:hAnsi="Times New Roman" w:cs="Times New Roman"/>
          <w:color w:val="363636"/>
          <w:sz w:val="28"/>
          <w:szCs w:val="28"/>
          <w:lang w:eastAsia="uk-UA"/>
        </w:rPr>
        <w:lastRenderedPageBreak/>
        <w:t>інститут медико-соціальних проблем інвалідності Міністерства охорони здоров’я України» для перевірки обґрунтованості рішень МСЕК про встановлення груп інвалідності працівникам органів прокуратури. Перевірку та переогляд доручено здійснити в 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w:t>
      </w:r>
    </w:p>
    <w:p w14:paraId="5BD7608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працює в органах прокуратури з жовтня 2019 року. Згідно з довідкою до </w:t>
      </w:r>
      <w:proofErr w:type="spellStart"/>
      <w:r w:rsidRPr="00346E17">
        <w:rPr>
          <w:rFonts w:ascii="Times New Roman" w:eastAsia="Times New Roman" w:hAnsi="Times New Roman" w:cs="Times New Roman"/>
          <w:color w:val="363636"/>
          <w:sz w:val="28"/>
          <w:szCs w:val="28"/>
          <w:lang w:eastAsia="uk-UA"/>
        </w:rPr>
        <w:t>акта</w:t>
      </w:r>
      <w:proofErr w:type="spellEnd"/>
      <w:r w:rsidRPr="00346E17">
        <w:rPr>
          <w:rFonts w:ascii="Times New Roman" w:eastAsia="Times New Roman" w:hAnsi="Times New Roman" w:cs="Times New Roman"/>
          <w:color w:val="363636"/>
          <w:sz w:val="28"/>
          <w:szCs w:val="28"/>
          <w:lang w:eastAsia="uk-UA"/>
        </w:rPr>
        <w:t xml:space="preserve"> огляду Черкаської обласної медико-соціальної експертної комісії № 2 від 18 квітня 2019 року № (конфіденційна інформація) встановлено інвалідність ІІ групи </w:t>
      </w:r>
      <w:proofErr w:type="spellStart"/>
      <w:r w:rsidRPr="00346E17">
        <w:rPr>
          <w:rFonts w:ascii="Times New Roman" w:eastAsia="Times New Roman" w:hAnsi="Times New Roman" w:cs="Times New Roman"/>
          <w:color w:val="363636"/>
          <w:sz w:val="28"/>
          <w:szCs w:val="28"/>
          <w:lang w:eastAsia="uk-UA"/>
        </w:rPr>
        <w:t>безтерміново</w:t>
      </w:r>
      <w:proofErr w:type="spellEnd"/>
      <w:r w:rsidRPr="00346E17">
        <w:rPr>
          <w:rFonts w:ascii="Times New Roman" w:eastAsia="Times New Roman" w:hAnsi="Times New Roman" w:cs="Times New Roman"/>
          <w:color w:val="363636"/>
          <w:sz w:val="28"/>
          <w:szCs w:val="28"/>
          <w:lang w:eastAsia="uk-UA"/>
        </w:rPr>
        <w:t xml:space="preserve"> у зв’язку із захворюванням, пов’язаним із проходженням служби в поліції.</w:t>
      </w:r>
    </w:p>
    <w:p w14:paraId="709FA12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 межах реалізації рішення РНБО до Черкаської обласної прокуратури надійшов лист Генеральної інспекції Офісу Генерального прокурора</w:t>
      </w:r>
      <w:r w:rsidRPr="00346E17">
        <w:rPr>
          <w:rFonts w:ascii="Times New Roman" w:eastAsia="Times New Roman" w:hAnsi="Times New Roman" w:cs="Times New Roman"/>
          <w:color w:val="363636"/>
          <w:sz w:val="28"/>
          <w:szCs w:val="28"/>
          <w:lang w:eastAsia="uk-UA"/>
        </w:rPr>
        <w:br/>
        <w:t>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w:t>
      </w:r>
      <w:r w:rsidRPr="00346E17">
        <w:rPr>
          <w:rFonts w:ascii="Times New Roman" w:eastAsia="Times New Roman" w:hAnsi="Times New Roman" w:cs="Times New Roman"/>
          <w:color w:val="363636"/>
          <w:sz w:val="28"/>
          <w:szCs w:val="28"/>
          <w:lang w:eastAsia="uk-UA"/>
        </w:rPr>
        <w:br/>
        <w:t>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w:t>
      </w:r>
    </w:p>
    <w:p w14:paraId="36F5CA7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На виконання вищевказаного доручення Офісу Генерального прокурора виконувачем обов’язків керівника Черкаської обласної прокуратури</w:t>
      </w:r>
      <w:r w:rsidRPr="00346E17">
        <w:rPr>
          <w:rFonts w:ascii="Times New Roman" w:eastAsia="Times New Roman" w:hAnsi="Times New Roman" w:cs="Times New Roman"/>
          <w:color w:val="363636"/>
          <w:sz w:val="28"/>
          <w:szCs w:val="28"/>
          <w:lang w:eastAsia="uk-UA"/>
        </w:rPr>
        <w:br/>
        <w:t xml:space="preserve">25 листопада 2024 року № 07-795вих-24 прокурору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персонально скеровано відповідне повідомлення про необхідність прибуття</w:t>
      </w:r>
      <w:r w:rsidRPr="00346E17">
        <w:rPr>
          <w:rFonts w:ascii="Times New Roman" w:eastAsia="Times New Roman" w:hAnsi="Times New Roman" w:cs="Times New Roman"/>
          <w:color w:val="363636"/>
          <w:sz w:val="28"/>
          <w:szCs w:val="28"/>
          <w:lang w:eastAsia="uk-UA"/>
        </w:rPr>
        <w:br/>
        <w:t>04 грудня 2024 року до медичного закладу для проходження обстеження, з яким його особисто ознайомлено під підпис 25 листопада 2024 року. Однак,</w:t>
      </w:r>
      <w:r w:rsidRPr="00346E17">
        <w:rPr>
          <w:rFonts w:ascii="Times New Roman" w:eastAsia="Times New Roman" w:hAnsi="Times New Roman" w:cs="Times New Roman"/>
          <w:color w:val="363636"/>
          <w:sz w:val="28"/>
          <w:szCs w:val="28"/>
          <w:lang w:eastAsia="uk-UA"/>
        </w:rPr>
        <w:br/>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до медичного закладу для проходження обстеження у визначену дату не прибув.</w:t>
      </w:r>
    </w:p>
    <w:p w14:paraId="0E649F0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До Черкаської обласної прокуратури 16 грудня 2024 року повторно надійшов лист Генеральної інспекції Офісу Генерального прокурора</w:t>
      </w:r>
      <w:r w:rsidRPr="00346E17">
        <w:rPr>
          <w:rFonts w:ascii="Times New Roman" w:eastAsia="Times New Roman" w:hAnsi="Times New Roman" w:cs="Times New Roman"/>
          <w:color w:val="363636"/>
          <w:sz w:val="28"/>
          <w:szCs w:val="28"/>
          <w:lang w:eastAsia="uk-UA"/>
        </w:rPr>
        <w:br/>
        <w:t xml:space="preserve">№ 17/2/1-20401-24,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у тому числі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необхідно прибути до закладу охорони здоров’я для проходження обстеження в умовах стаціонару у період з 18 грудня 2024 року до 17 січня 2025 року.</w:t>
      </w:r>
    </w:p>
    <w:p w14:paraId="4535B60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Виконувачем обов’язків керівника Черкаської обласної прокуратури</w:t>
      </w:r>
      <w:r w:rsidRPr="00346E17">
        <w:rPr>
          <w:rFonts w:ascii="Times New Roman" w:eastAsia="Times New Roman" w:hAnsi="Times New Roman" w:cs="Times New Roman"/>
          <w:color w:val="363636"/>
          <w:sz w:val="28"/>
          <w:szCs w:val="28"/>
          <w:lang w:eastAsia="uk-UA"/>
        </w:rPr>
        <w:br/>
        <w:t xml:space="preserve">18 грудня 2024 року № 07-926вих-24 прокурору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персонально скеровано відповідне повідомлення з роз’ясненням наслідків відмови від проходження медичного огляду, з яким його ознайомлено під підпис 19 грудня 2024 року.</w:t>
      </w:r>
    </w:p>
    <w:p w14:paraId="3895B06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Далі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листом від 09 січня 2025 року</w:t>
      </w:r>
      <w:r w:rsidRPr="00346E17">
        <w:rPr>
          <w:rFonts w:ascii="Times New Roman" w:eastAsia="Times New Roman" w:hAnsi="Times New Roman" w:cs="Times New Roman"/>
          <w:color w:val="363636"/>
          <w:sz w:val="28"/>
          <w:szCs w:val="28"/>
          <w:lang w:eastAsia="uk-UA"/>
        </w:rPr>
        <w:br/>
        <w:t>№ 07-33вих-25 повторно повідомлено про необхідність прибуття до медичного закладу для проходження обстеження у період з 18 грудня</w:t>
      </w:r>
      <w:r w:rsidRPr="00346E17">
        <w:rPr>
          <w:rFonts w:ascii="Times New Roman" w:eastAsia="Times New Roman" w:hAnsi="Times New Roman" w:cs="Times New Roman"/>
          <w:color w:val="363636"/>
          <w:sz w:val="28"/>
          <w:szCs w:val="28"/>
          <w:lang w:eastAsia="uk-UA"/>
        </w:rPr>
        <w:br/>
        <w:t xml:space="preserve">2024 року до 17 січня 2025 року, з яким його ознайомлено під підпис 10 січня 2025 року. Одночасно у листі прокурору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надано роз’яснення окремих положень Кодексу щодо необхідності дотримання професійної честі і гідності, сприяння підвищенню авторитету прокуратури.</w:t>
      </w:r>
    </w:p>
    <w:p w14:paraId="619DCC57"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Окрім цього, 13 січня 2025 року Черкаська обласна прокуратура втретє отримала лист Генеральної інспекції Офісу Генерального прокурора</w:t>
      </w:r>
      <w:r w:rsidRPr="00346E17">
        <w:rPr>
          <w:rFonts w:ascii="Times New Roman" w:eastAsia="Times New Roman" w:hAnsi="Times New Roman" w:cs="Times New Roman"/>
          <w:color w:val="363636"/>
          <w:sz w:val="28"/>
          <w:szCs w:val="28"/>
          <w:lang w:eastAsia="uk-UA"/>
        </w:rPr>
        <w:br/>
        <w:t xml:space="preserve">від 09 січня 2025 року №17/2/1-20401-24, в якому зазначено, що в межах </w:t>
      </w:r>
      <w:r w:rsidRPr="00346E17">
        <w:rPr>
          <w:rFonts w:ascii="Times New Roman" w:eastAsia="Times New Roman" w:hAnsi="Times New Roman" w:cs="Times New Roman"/>
          <w:color w:val="363636"/>
          <w:sz w:val="28"/>
          <w:szCs w:val="28"/>
          <w:lang w:eastAsia="uk-UA"/>
        </w:rPr>
        <w:lastRenderedPageBreak/>
        <w:t xml:space="preserve">кримінального провадження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необхідно прибути до медичного закладу у період з 10 до 18 січня 2025 року.</w:t>
      </w:r>
    </w:p>
    <w:p w14:paraId="7DB50CC7"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Виконувачем обов’язків керівника Черкаської обласної прокуратури</w:t>
      </w:r>
      <w:r w:rsidRPr="00346E17">
        <w:rPr>
          <w:rFonts w:ascii="Times New Roman" w:eastAsia="Times New Roman" w:hAnsi="Times New Roman" w:cs="Times New Roman"/>
          <w:color w:val="363636"/>
          <w:sz w:val="28"/>
          <w:szCs w:val="28"/>
          <w:lang w:eastAsia="uk-UA"/>
        </w:rPr>
        <w:br/>
        <w:t xml:space="preserve">14 січня 2025 року № 07-61вих-25 прокурору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персонально скеровано відповідне повідомлення з роз’ясненням наслідків відмови від проходження медичного огляду.</w:t>
      </w:r>
    </w:p>
    <w:p w14:paraId="25B83311"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Про обізнаність з вказаним листом від 14 січня 2025 року прокурором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зазначено у своїх поясненнях від 24 січня 2025 року скерованих на адресу виконувача обов’язків керівника Черкаської обласної прокуратури.</w:t>
      </w:r>
    </w:p>
    <w:p w14:paraId="268BE7E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Встановлено, що із заявами про надання відпустки для проходження переогляду в 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у період з 25 листопада</w:t>
      </w:r>
      <w:r w:rsidRPr="00346E17">
        <w:rPr>
          <w:rFonts w:ascii="Times New Roman" w:eastAsia="Times New Roman" w:hAnsi="Times New Roman" w:cs="Times New Roman"/>
          <w:color w:val="363636"/>
          <w:sz w:val="28"/>
          <w:szCs w:val="28"/>
          <w:lang w:eastAsia="uk-UA"/>
        </w:rPr>
        <w:br/>
        <w:t xml:space="preserve">2024 року до 18 січня 2025 року 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до керівництва Смілянської окружної прокуратури Черкаської області та Черкаської обласної прокуратури не звертався та відповідно до даних порталу Пенсійного фонду України на лікуванні не перебував.</w:t>
      </w:r>
    </w:p>
    <w:p w14:paraId="604D0CE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Будь-яких об’єктивних обставин, які б перешкоджали або унеможливлювали його прибуття до медичного закладу, не було.</w:t>
      </w:r>
    </w:p>
    <w:p w14:paraId="06F5787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Отже, діями, що суперечать вимогам та правилам прокурорської етики,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дискредитував себе як працівника органів прокуратури, завдав шкоди авторитету прокуратури як державної інституції.</w:t>
      </w:r>
    </w:p>
    <w:p w14:paraId="121AAEE5"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Небажання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пройти медичне обстеження у межах досудового розслідування для перевірки законності встановлення йому II групи інвалідності скомпрометувало його як представника держави та підірвало довіру до органів прокуратури загалом.</w:t>
      </w:r>
    </w:p>
    <w:p w14:paraId="24B435E0"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Дії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та інших прокурорів розцінюються суспільством та використовуються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30838C12"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За результатами службового розслідування 09 грудня 2024 року складено висновок службового розслідування щодо перевірки можливого зловживання прокурорами органів прокуратури під час отримання статусу особи з інвалідністю, який затверджено 13 грудня 2024 року виконувачем обов’язків Генерального прокурора, згідно якого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Виявлену під час службового розслідування інформацію про можливу необґрунтованість встановлення прокурорам інвалідності, у тому числі МСЕК не за місцем проживання, спрямовано до управління процесуального керівництва досудовим розслідуванням та підтримання публічного обвинувачення Генеральної інспекції для подальшої перевірки в межах кримінального провадження № (конфіденційна інформація). Прокурорам Офісу Генерального прокурора, якими здійснюється процесуальне керівництво у кримінальних провадженнях №№ (конфіденційна інформація) у разі отримання під час досудового розслідування відомостей, які вказують на наявність ознак дисциплінарного проступку в діях прокурорів з інвалідністю, </w:t>
      </w:r>
      <w:r w:rsidRPr="00346E17">
        <w:rPr>
          <w:rFonts w:ascii="Times New Roman" w:eastAsia="Times New Roman" w:hAnsi="Times New Roman" w:cs="Times New Roman"/>
          <w:color w:val="363636"/>
          <w:sz w:val="28"/>
          <w:szCs w:val="28"/>
          <w:lang w:eastAsia="uk-UA"/>
        </w:rPr>
        <w:lastRenderedPageBreak/>
        <w:t>необхідно ініціювати їх дисциплінарну відповідальність в межах строку, визначеного у частині четвертій статті 48 Закону № 1697 VII.</w:t>
      </w:r>
    </w:p>
    <w:p w14:paraId="41A16322"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Згідно з листа 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від 27 червня</w:t>
      </w:r>
      <w:r w:rsidRPr="00346E17">
        <w:rPr>
          <w:rFonts w:ascii="Times New Roman" w:eastAsia="Times New Roman" w:hAnsi="Times New Roman" w:cs="Times New Roman"/>
          <w:color w:val="363636"/>
          <w:sz w:val="28"/>
          <w:szCs w:val="28"/>
          <w:lang w:eastAsia="uk-UA"/>
        </w:rPr>
        <w:br/>
        <w:t>2025 року № 1508/01-8 встановлено, що:</w:t>
      </w:r>
    </w:p>
    <w:p w14:paraId="6764EBF6"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надсилав повідомлення про необхідність проходження прокурором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обстеження в умовах стаціонару до 17 січня 2025 року через Офіс Генерального прокурора;</w:t>
      </w:r>
    </w:p>
    <w:p w14:paraId="25BD29B1"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з жовтня 2024 року до 26 червня 2025 року включно на обстеженні у 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не перебував;</w:t>
      </w:r>
    </w:p>
    <w:p w14:paraId="64F51F4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         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про неможливість його прибуття для проходження обстеження в умовах стаціонару не повідомляв;</w:t>
      </w:r>
    </w:p>
    <w:p w14:paraId="2ABEA910"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повідомляв Офіс Генерального прокурора про можливість прибуття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для стаціонарного обстеження у будь-яку зручну для нього дату;</w:t>
      </w:r>
    </w:p>
    <w:p w14:paraId="6F68875A"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         прокурору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не скасовувалось рішення МСЕК про визнання його інвалідом.</w:t>
      </w:r>
    </w:p>
    <w:p w14:paraId="181D7EE9"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За результатами службового розслідування 09 червня 2025 року складено висновок службового розслідування за фактом можливого вчинення прокурором Смілянської окружної прокуратури Черкаської області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згідно з яким під час службового розслідування відомості, які стали підставою для призначення службового розслідування, знайшли своє підтвердження. У діях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вбачаються ознаки дій щодо порушення Кодексу професійної етики та поведінки прокурорів та порушення вимог Закону України «Про прокуратуру».</w:t>
      </w:r>
    </w:p>
    <w:p w14:paraId="3E9A63D2"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Також упродовж засідання встановлено, що вчергове прокурору</w:t>
      </w:r>
      <w:r w:rsidRPr="00346E17">
        <w:rPr>
          <w:rFonts w:ascii="Times New Roman" w:eastAsia="Times New Roman" w:hAnsi="Times New Roman" w:cs="Times New Roman"/>
          <w:color w:val="363636"/>
          <w:sz w:val="28"/>
          <w:szCs w:val="28"/>
          <w:lang w:eastAsia="uk-UA"/>
        </w:rPr>
        <w:br/>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23 квітня 2025 року під підпис було </w:t>
      </w:r>
      <w:proofErr w:type="spellStart"/>
      <w:r w:rsidRPr="00346E17">
        <w:rPr>
          <w:rFonts w:ascii="Times New Roman" w:eastAsia="Times New Roman" w:hAnsi="Times New Roman" w:cs="Times New Roman"/>
          <w:color w:val="363636"/>
          <w:sz w:val="28"/>
          <w:szCs w:val="28"/>
          <w:lang w:eastAsia="uk-UA"/>
        </w:rPr>
        <w:t>вручено</w:t>
      </w:r>
      <w:proofErr w:type="spellEnd"/>
      <w:r w:rsidRPr="00346E17">
        <w:rPr>
          <w:rFonts w:ascii="Times New Roman" w:eastAsia="Times New Roman" w:hAnsi="Times New Roman" w:cs="Times New Roman"/>
          <w:color w:val="363636"/>
          <w:sz w:val="28"/>
          <w:szCs w:val="28"/>
          <w:lang w:eastAsia="uk-UA"/>
        </w:rPr>
        <w:t xml:space="preserve"> повідомлення про необхідність його прибуття до медичного закладу для проходження обстеження у період з 14 квітня до 29 травня 2025 року. Проте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дане повідомлення в черговий раз було проігнороване.</w:t>
      </w:r>
    </w:p>
    <w:p w14:paraId="43F44B73"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Крім того, прокурором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разом із клопотанням про проведення засідання без його участі направлено Витяг з рішення від 23 липня 2025 року, згідно з яким встановлено, що рішенням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23 липня 2025 року</w:t>
      </w:r>
      <w:r w:rsidRPr="00346E17">
        <w:rPr>
          <w:rFonts w:ascii="Times New Roman" w:eastAsia="Times New Roman" w:hAnsi="Times New Roman" w:cs="Times New Roman"/>
          <w:color w:val="363636"/>
          <w:sz w:val="28"/>
          <w:szCs w:val="28"/>
          <w:lang w:eastAsia="uk-UA"/>
        </w:rPr>
        <w:br/>
        <w:t xml:space="preserve">№ (конфіденційна інформація), прокурору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скасовано ІІ групу інвалідності з цієї ж дати.</w:t>
      </w:r>
    </w:p>
    <w:p w14:paraId="0DFF64A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w:t>
      </w:r>
    </w:p>
    <w:p w14:paraId="19C52766"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8"/>
          <w:szCs w:val="28"/>
          <w:lang w:eastAsia="uk-UA"/>
        </w:rPr>
        <w:t>5. Пояснення прокурора</w:t>
      </w:r>
    </w:p>
    <w:p w14:paraId="3B85278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Під час перевірки доводів дисциплінарної скарги 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надав письмові пояснення щодо викладених у ній обставин. Перед засіданням Комісії він повторно надіслав письмові пояснення, які були оголошені членом Комісії </w:t>
      </w:r>
      <w:proofErr w:type="spellStart"/>
      <w:r w:rsidRPr="00346E17">
        <w:rPr>
          <w:rFonts w:ascii="Times New Roman" w:eastAsia="Times New Roman" w:hAnsi="Times New Roman" w:cs="Times New Roman"/>
          <w:color w:val="363636"/>
          <w:sz w:val="28"/>
          <w:szCs w:val="28"/>
          <w:lang w:eastAsia="uk-UA"/>
        </w:rPr>
        <w:t>Бобровник</w:t>
      </w:r>
      <w:proofErr w:type="spellEnd"/>
      <w:r w:rsidRPr="00346E17">
        <w:rPr>
          <w:rFonts w:ascii="Times New Roman" w:eastAsia="Times New Roman" w:hAnsi="Times New Roman" w:cs="Times New Roman"/>
          <w:color w:val="363636"/>
          <w:sz w:val="28"/>
          <w:szCs w:val="28"/>
          <w:lang w:eastAsia="uk-UA"/>
        </w:rPr>
        <w:t xml:space="preserve"> С.В.</w:t>
      </w:r>
    </w:p>
    <w:p w14:paraId="7E4A5E13"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lastRenderedPageBreak/>
        <w:t xml:space="preserve">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пояснив, що на адресу Смілянської окружної прокуратури за допомогою Системи електронного документообігу (надалі - СЕД) 25 листопада 2024 року надійшов лист від 25 листопада 2024 року</w:t>
      </w:r>
    </w:p>
    <w:p w14:paraId="0607FEA9"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 07-795вих-24 щодо необхідності явки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04 грудня</w:t>
      </w:r>
      <w:r w:rsidRPr="00346E17">
        <w:rPr>
          <w:rFonts w:ascii="Times New Roman" w:eastAsia="Times New Roman" w:hAnsi="Times New Roman" w:cs="Times New Roman"/>
          <w:color w:val="363636"/>
          <w:sz w:val="28"/>
          <w:szCs w:val="28"/>
          <w:lang w:eastAsia="uk-UA"/>
        </w:rPr>
        <w:br/>
        <w:t>2024 року до 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у зв’язку із розслідуванням кримінального провадження № (конфіденційна інформація) та доручення Генеральної інспекції Офісу Генерального прокурора від 21 листопада 2024 року</w:t>
      </w:r>
      <w:r w:rsidRPr="00346E17">
        <w:rPr>
          <w:rFonts w:ascii="Times New Roman" w:eastAsia="Times New Roman" w:hAnsi="Times New Roman" w:cs="Times New Roman"/>
          <w:color w:val="363636"/>
          <w:sz w:val="28"/>
          <w:szCs w:val="28"/>
          <w:lang w:eastAsia="uk-UA"/>
        </w:rPr>
        <w:br/>
        <w:t xml:space="preserve">№ 17/2/1-95232вих-24 для проходження обстеження в умовах стаціонару та підтвердження наявних захворювань з огляду на встановлену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групу інвалідності.</w:t>
      </w:r>
    </w:p>
    <w:p w14:paraId="7BC1415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Прокурором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із відкритих джерел (Єдиний реєстр судових рішень) встановлено, що у рамках вищевказаного кримінального провадження перевірялися обставини можливого внесення працівниками закладів охорони здоров’я та уповноваженими посадовими особами МСЕК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та відповідних груп інвалідності у період дії правового режиму воєнного стану.</w:t>
      </w:r>
    </w:p>
    <w:p w14:paraId="3FF42C9A"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Вважає, що вказані обставини також підтверджуються змістом листа прокурора першого відділу управління процесуального керівництва досудовим розслідуванням та підтриманням публічного обвинувачення Генеральної інспекції Офісу Генерального прокурора Барабаша А. від 25 жовтня 2024 року № 17/2/1-20401-24, котрий долучений виконувачем обов’язків керівника Черкаської обласної прокуратури </w:t>
      </w:r>
      <w:proofErr w:type="spellStart"/>
      <w:r w:rsidRPr="00346E17">
        <w:rPr>
          <w:rFonts w:ascii="Times New Roman" w:eastAsia="Times New Roman" w:hAnsi="Times New Roman" w:cs="Times New Roman"/>
          <w:color w:val="363636"/>
          <w:sz w:val="28"/>
          <w:szCs w:val="28"/>
          <w:lang w:eastAsia="uk-UA"/>
        </w:rPr>
        <w:t>Голинським</w:t>
      </w:r>
      <w:proofErr w:type="spellEnd"/>
      <w:r w:rsidRPr="00346E17">
        <w:rPr>
          <w:rFonts w:ascii="Times New Roman" w:eastAsia="Times New Roman" w:hAnsi="Times New Roman" w:cs="Times New Roman"/>
          <w:color w:val="363636"/>
          <w:sz w:val="28"/>
          <w:szCs w:val="28"/>
          <w:lang w:eastAsia="uk-UA"/>
        </w:rPr>
        <w:t xml:space="preserve"> Я.О. до матеріалів скарги, окремо зазначивши, що даний лист не містить штрих коду, який би підтверджував належну його реєстрацію у СЕД та накладення КЕП підписантом.</w:t>
      </w:r>
    </w:p>
    <w:p w14:paraId="155FD7CE"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Також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пояснив, що вищевказаними посадовими особами не взято до уваги, що статус особи з інвалідністю він отримав ще у 2019 році, до повномасштабного вторгнення військ </w:t>
      </w:r>
      <w:proofErr w:type="spellStart"/>
      <w:r w:rsidRPr="00346E17">
        <w:rPr>
          <w:rFonts w:ascii="Times New Roman" w:eastAsia="Times New Roman" w:hAnsi="Times New Roman" w:cs="Times New Roman"/>
          <w:color w:val="363636"/>
          <w:sz w:val="28"/>
          <w:szCs w:val="28"/>
          <w:lang w:eastAsia="uk-UA"/>
        </w:rPr>
        <w:t>рф</w:t>
      </w:r>
      <w:proofErr w:type="spellEnd"/>
      <w:r w:rsidRPr="00346E17">
        <w:rPr>
          <w:rFonts w:ascii="Times New Roman" w:eastAsia="Times New Roman" w:hAnsi="Times New Roman" w:cs="Times New Roman"/>
          <w:color w:val="363636"/>
          <w:sz w:val="28"/>
          <w:szCs w:val="28"/>
          <w:lang w:eastAsia="uk-UA"/>
        </w:rPr>
        <w:t xml:space="preserve"> в Україну, а тому підстави для дослідження питання про отримання ним вказаного статусу у рамках зазначеного провадження були відсутні.</w:t>
      </w:r>
    </w:p>
    <w:p w14:paraId="18E6B4B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Подібні за своїм змістом листи щодо необхідності прибуття до цієї ж медичної установи у період з 18 грудня 2024 року до 18 січня 2025 року 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отримав від скаржника (у відносно короткі проміжки часу) ще тричі: 19 грудня 2024 року (№ 07-926вих-24 від 18 грудня 2024 року), 10 січня 2025 року (№ 07-33вих-25 від 09 січня 2025 року) та 14 січня</w:t>
      </w:r>
      <w:r w:rsidRPr="00346E17">
        <w:rPr>
          <w:rFonts w:ascii="Times New Roman" w:eastAsia="Times New Roman" w:hAnsi="Times New Roman" w:cs="Times New Roman"/>
          <w:color w:val="363636"/>
          <w:sz w:val="28"/>
          <w:szCs w:val="28"/>
          <w:lang w:eastAsia="uk-UA"/>
        </w:rPr>
        <w:br/>
        <w:t>2025 року (№ 07-61вих-25 від 14 січня 2025 року) із посиланням на розслідування кримінального провадження № (конфіденційна інформація), на виконання доручення від 16 грудня 2024 року № 17/2/1-20401-24 та листа від 09 січня 2025 року № 17/2/1-20401-24 Генеральної інспекції Офісу Генерального прокурора.</w:t>
      </w:r>
    </w:p>
    <w:p w14:paraId="65B03AEE"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При неявці в установлений строк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зобов’язано надати відповідні письмові пояснення.</w:t>
      </w:r>
    </w:p>
    <w:p w14:paraId="34D1A3D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У надісланих листах є посилання на рішення РНБО України від 22 жовтня 2024 року «Щодо протидії корупційним та іншим правопорушенням під час встановлення інвалідності посадовим особам державних органів»</w:t>
      </w:r>
      <w:r w:rsidRPr="00346E17">
        <w:rPr>
          <w:rFonts w:ascii="Times New Roman" w:eastAsia="Times New Roman" w:hAnsi="Times New Roman" w:cs="Times New Roman"/>
          <w:color w:val="363636"/>
          <w:sz w:val="28"/>
          <w:szCs w:val="28"/>
          <w:lang w:eastAsia="uk-UA"/>
        </w:rPr>
        <w:br/>
        <w:t>(далі – Рішення).</w:t>
      </w:r>
    </w:p>
    <w:p w14:paraId="6988223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lastRenderedPageBreak/>
        <w:t>У вказаному Рішенні також йдеться про проведення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w:t>
      </w:r>
    </w:p>
    <w:p w14:paraId="2696468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вважає, що передумовою перегляду рішень про встановлення інвалідності є виявлення фактів необґрунтованого їх прийняття.</w:t>
      </w:r>
    </w:p>
    <w:p w14:paraId="6E1D07C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Текст Рішення не містить відомостей про обов’язкове проведення особистого переогляду осіб.</w:t>
      </w:r>
    </w:p>
    <w:p w14:paraId="6AC14459"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Також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пояснив, що будь-яких листів від працівників вищевказаної медичної установи щодо необхідності його прибуття протягом 2024-2025 років (ні на поштову, ні на електронну адресу) він не отримував.</w:t>
      </w:r>
    </w:p>
    <w:p w14:paraId="1367F45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Так, згідно діючого «Положення про експертні команди з оцінювання повсякденного функціонування особи», затвердженого постановою КМУ</w:t>
      </w:r>
      <w:r w:rsidRPr="00346E17">
        <w:rPr>
          <w:rFonts w:ascii="Times New Roman" w:eastAsia="Times New Roman" w:hAnsi="Times New Roman" w:cs="Times New Roman"/>
          <w:color w:val="363636"/>
          <w:sz w:val="28"/>
          <w:szCs w:val="28"/>
          <w:lang w:eastAsia="uk-UA"/>
        </w:rPr>
        <w:br/>
        <w:t>від 15 листопада 2024 року № 1338 (надалі – Положення), визначені чіткі алгоритм, порядок та випадки повторного оцінювання осіб з інвалідністю.</w:t>
      </w:r>
    </w:p>
    <w:p w14:paraId="161621BA"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До 01 січня 2025 року, ці ж питання окреслювались постановою КМУ</w:t>
      </w:r>
      <w:r w:rsidRPr="00346E17">
        <w:rPr>
          <w:rFonts w:ascii="Times New Roman" w:eastAsia="Times New Roman" w:hAnsi="Times New Roman" w:cs="Times New Roman"/>
          <w:color w:val="363636"/>
          <w:sz w:val="28"/>
          <w:szCs w:val="28"/>
          <w:lang w:eastAsia="uk-UA"/>
        </w:rPr>
        <w:br/>
        <w:t>від 03 грудня 2009 року № 1317 «Питання медико-соціальної експертизи».</w:t>
      </w:r>
    </w:p>
    <w:p w14:paraId="6A1887C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вважає, що, посилаючись у згаданих листах на окремі норми вказаних постанов КМУ та Положення, зокрема, роз’яснюючи їх зміст, виконувач обов’язків керівника Черкаської обласної прокуратури водночас ігнорував встановлену у них процедуру повторного огляду вказаної категорії осіб, інтерпретуючи та визначаючи її на власний розсуд.</w:t>
      </w:r>
    </w:p>
    <w:p w14:paraId="4A1EBC42"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Згідно статті 19 Конституції України правовий порядок в Україні ґрунтується на засадах, відповідно до яких ніхто не може бути примушений робити те, що не передбачено законодавством.</w:t>
      </w:r>
    </w:p>
    <w:p w14:paraId="18290253"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Неодноразове незаконне нав’язування за вказаних обставин необхідності проходження медичного огляду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w:t>
      </w:r>
      <w:proofErr w:type="spellStart"/>
      <w:r w:rsidRPr="00346E17">
        <w:rPr>
          <w:rFonts w:ascii="Times New Roman" w:eastAsia="Times New Roman" w:hAnsi="Times New Roman" w:cs="Times New Roman"/>
          <w:color w:val="363636"/>
          <w:sz w:val="28"/>
          <w:szCs w:val="28"/>
          <w:lang w:eastAsia="uk-UA"/>
        </w:rPr>
        <w:t>розцінено</w:t>
      </w:r>
      <w:proofErr w:type="spellEnd"/>
      <w:r w:rsidRPr="00346E17">
        <w:rPr>
          <w:rFonts w:ascii="Times New Roman" w:eastAsia="Times New Roman" w:hAnsi="Times New Roman" w:cs="Times New Roman"/>
          <w:color w:val="363636"/>
          <w:sz w:val="28"/>
          <w:szCs w:val="28"/>
          <w:lang w:eastAsia="uk-UA"/>
        </w:rPr>
        <w:t xml:space="preserve"> як втручання у право на повагу до приватного життя, у тому числі, і на фізичну недоторканність.</w:t>
      </w:r>
    </w:p>
    <w:p w14:paraId="784AF587"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Постійне спонукання щодо цього виконувача обов’язків керівника Черкаської обласної прокуратури суперечить статті 8 Конвенції про захист прав людини і основоположних свобод (далі - Конвенція), українському законодавству, зокрема, засадам діяльності прокуратури, визначеним у статті 3 Закону України «Про прокуратуру», принципам професійної етики та поведінки прокурорів, наведених у статті 4 Кодексу.</w:t>
      </w:r>
    </w:p>
    <w:p w14:paraId="6EBA31E7"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Таким чином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вважає, що запропонований виконувачем обов’язків керівника Черкаської обласної прокуратури алгоритм виклику для повторного огляду та обстеження не відповідає визначеній у Порядку № 1338 процедурі та суперечить принципу «юридичної визначеності» як складової принципу верховенства права, про що згадується у рішенні Європейського Суду з прав людини «</w:t>
      </w:r>
      <w:proofErr w:type="spellStart"/>
      <w:r w:rsidRPr="00346E17">
        <w:rPr>
          <w:rFonts w:ascii="Times New Roman" w:eastAsia="Times New Roman" w:hAnsi="Times New Roman" w:cs="Times New Roman"/>
          <w:color w:val="363636"/>
          <w:sz w:val="28"/>
          <w:szCs w:val="28"/>
          <w:lang w:eastAsia="uk-UA"/>
        </w:rPr>
        <w:t>Брумареску</w:t>
      </w:r>
      <w:proofErr w:type="spellEnd"/>
      <w:r w:rsidRPr="00346E17">
        <w:rPr>
          <w:rFonts w:ascii="Times New Roman" w:eastAsia="Times New Roman" w:hAnsi="Times New Roman" w:cs="Times New Roman"/>
          <w:color w:val="363636"/>
          <w:sz w:val="28"/>
          <w:szCs w:val="28"/>
          <w:lang w:eastAsia="uk-UA"/>
        </w:rPr>
        <w:t xml:space="preserve"> проти Румунії», рішенні Конституційного Суду України від 20 червня 2019 року № 6-р/2019.</w:t>
      </w:r>
    </w:p>
    <w:p w14:paraId="7819607A"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У справі «</w:t>
      </w:r>
      <w:proofErr w:type="spellStart"/>
      <w:r w:rsidRPr="00346E17">
        <w:rPr>
          <w:rFonts w:ascii="Times New Roman" w:eastAsia="Times New Roman" w:hAnsi="Times New Roman" w:cs="Times New Roman"/>
          <w:color w:val="363636"/>
          <w:sz w:val="28"/>
          <w:szCs w:val="28"/>
          <w:lang w:eastAsia="uk-UA"/>
        </w:rPr>
        <w:t>Рисовський</w:t>
      </w:r>
      <w:proofErr w:type="spellEnd"/>
      <w:r w:rsidRPr="00346E17">
        <w:rPr>
          <w:rFonts w:ascii="Times New Roman" w:eastAsia="Times New Roman" w:hAnsi="Times New Roman" w:cs="Times New Roman"/>
          <w:color w:val="363636"/>
          <w:sz w:val="28"/>
          <w:szCs w:val="28"/>
          <w:lang w:eastAsia="uk-UA"/>
        </w:rPr>
        <w:t xml:space="preserve"> проти України» Європейський Суд з прав людини зазначив, що принцип належного урядування, зокрема, передбачає, що державні органи повинні діяти в належний та якомога послідовний спосіб. При цьому на них покладено обов’язок запровадити внутрішні процедури, які посилять прозорість в </w:t>
      </w:r>
      <w:proofErr w:type="spellStart"/>
      <w:r w:rsidRPr="00346E17">
        <w:rPr>
          <w:rFonts w:ascii="Times New Roman" w:eastAsia="Times New Roman" w:hAnsi="Times New Roman" w:cs="Times New Roman"/>
          <w:color w:val="363636"/>
          <w:sz w:val="28"/>
          <w:szCs w:val="28"/>
          <w:lang w:eastAsia="uk-UA"/>
        </w:rPr>
        <w:t>ясніcть</w:t>
      </w:r>
      <w:proofErr w:type="spellEnd"/>
      <w:r w:rsidRPr="00346E17">
        <w:rPr>
          <w:rFonts w:ascii="Times New Roman" w:eastAsia="Times New Roman" w:hAnsi="Times New Roman" w:cs="Times New Roman"/>
          <w:color w:val="363636"/>
          <w:sz w:val="28"/>
          <w:szCs w:val="28"/>
          <w:lang w:eastAsia="uk-UA"/>
        </w:rPr>
        <w:t xml:space="preserve"> їхніх дій, мінімізують ризик помилок і сприятимуть юридичній визначеності у правовідносинах.</w:t>
      </w:r>
    </w:p>
    <w:p w14:paraId="00972861"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346E17">
        <w:rPr>
          <w:rFonts w:ascii="Times New Roman" w:eastAsia="Times New Roman" w:hAnsi="Times New Roman" w:cs="Times New Roman"/>
          <w:color w:val="363636"/>
          <w:sz w:val="28"/>
          <w:szCs w:val="28"/>
          <w:lang w:eastAsia="uk-UA"/>
        </w:rPr>
        <w:lastRenderedPageBreak/>
        <w:t>Шепотін</w:t>
      </w:r>
      <w:proofErr w:type="spellEnd"/>
      <w:r w:rsidRPr="00346E17">
        <w:rPr>
          <w:rFonts w:ascii="Times New Roman" w:eastAsia="Times New Roman" w:hAnsi="Times New Roman" w:cs="Times New Roman"/>
          <w:color w:val="363636"/>
          <w:sz w:val="28"/>
          <w:szCs w:val="28"/>
          <w:lang w:eastAsia="uk-UA"/>
        </w:rPr>
        <w:t xml:space="preserve"> В.В. зазначив, що виконувач обов’язків керівника Черкаської обласної прокуратури не являється учасником розслідуваних вищевказаних кримінальних проваджень, а тому не уповноважений виконувати доручення відповідних посадових осіб Офісу Генерального прокурора. Також він не наділений законним правом спонукати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як особу, права та законні інтереси якої обмежуються під час досудового розслідування, до необхідності проходження повторного огляду. Його діяльність у вказаному випадку виходить за межі статті 11 Закону № 1697 VII.</w:t>
      </w:r>
    </w:p>
    <w:p w14:paraId="41F4AEAF"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вважає, що скаржник, переймаючи на себе повноваження сторони обвинувачення та інших працівників (насамперед, медичної установи), діючи усупереч встановленого порядку, системно скеровував на його адресу вказані документи та зобов’язував виконати дії, які суперечили існуючим нормативно- правовим актам, а потім використати це як підставу для направлення скарг до КДКП.</w:t>
      </w:r>
    </w:p>
    <w:p w14:paraId="62DE582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Також вважає, що службове розслідування, проведене з метою перевірки фактів можливого вчинення ним дій, які порочать звання прокурора та можуть викликати сумнів у його об’єктивності, неупередженості й незалежності, а також у чесності та непідкупності органів прокуратури, здійснено не всебічно та упереджено.</w:t>
      </w:r>
    </w:p>
    <w:p w14:paraId="06E98B2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На його думку, Комісією з проведення службового розслідування поверхнево проаналізовано норми Порядку № 1338 та інше чинне законодавство. Подані ним під час службового розслідування клопотання були проігноровані членами Комісії та залишені без розгляду.</w:t>
      </w:r>
    </w:p>
    <w:p w14:paraId="488CBBC6"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Крім того, вважає, що оскільки у період проведення службового розслідування він перебував у відпустці з 12 по 28 травня 2025 року, місячний строк проведення розслідування мав бути продовжений.</w:t>
      </w:r>
    </w:p>
    <w:p w14:paraId="5A0C7BE3"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Ключове питання, порушене ним у клопотанні під час проведення службового розслідування, стосовно отримання інформації з медичного закладу щодо можливого направлення йому викликів лікарями упродовж 2024–2025 років, залишилося невирішеним. Також не було досліджено питання дотримання правової процедури його можливого виклику, адже Комісія з проведення службового розслідування однобічно з’ясовувала лише факт проходження чи </w:t>
      </w:r>
      <w:proofErr w:type="spellStart"/>
      <w:r w:rsidRPr="00346E17">
        <w:rPr>
          <w:rFonts w:ascii="Times New Roman" w:eastAsia="Times New Roman" w:hAnsi="Times New Roman" w:cs="Times New Roman"/>
          <w:color w:val="363636"/>
          <w:sz w:val="28"/>
          <w:szCs w:val="28"/>
          <w:lang w:eastAsia="uk-UA"/>
        </w:rPr>
        <w:t>непроходження</w:t>
      </w:r>
      <w:proofErr w:type="spellEnd"/>
      <w:r w:rsidRPr="00346E17">
        <w:rPr>
          <w:rFonts w:ascii="Times New Roman" w:eastAsia="Times New Roman" w:hAnsi="Times New Roman" w:cs="Times New Roman"/>
          <w:color w:val="363636"/>
          <w:sz w:val="28"/>
          <w:szCs w:val="28"/>
          <w:lang w:eastAsia="uk-UA"/>
        </w:rPr>
        <w:t xml:space="preserve">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медичного переогляду.</w:t>
      </w:r>
    </w:p>
    <w:p w14:paraId="2BF98EF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Після подання ним клопотання про скасування висновку службового розслідування він отримав лист від виконувача обов’язків керівника Черкаської обласної прокуратури, яким повідомлено про відсутність підстав для скасування зазначеного висновку. На його переконання, така відмова є упередженою.</w:t>
      </w:r>
    </w:p>
    <w:p w14:paraId="1FEDF82A"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Вважає, що член Комісії під час підготовки висновку не мав права посилатися на висновок службового розслідування, оскільки виконувач обов’язків керівника, який направив дисциплінарну скаргу та відмовив у скасуванні висновку службового розслідування, є зацікавленою особою.</w:t>
      </w:r>
    </w:p>
    <w:p w14:paraId="07562EB7"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Встановлені та викладені у висновку члена Комісії фактичні обставини, на думку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свідчать про відсутність у його діях обов’язкових елементів складу дисциплінарного проступку. При цьому недоведеність хоча б одного з таких елементів виключає можливість притягнення до дисциплінарної відповідальності, що узгоджується з правовою позицією Верховного Суду, викладеною у постанові від 22 липня 2020 року у справі № 554/9493/17.</w:t>
      </w:r>
    </w:p>
    <w:p w14:paraId="104AD296"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lastRenderedPageBreak/>
        <w:t xml:space="preserve">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просив Комісію застосувати інший, більш м’який вид дисциплінарного стягнення, ніж той, що запропонований у висновку члена Комісії, надавши йому можливість і надалі належним чином виконувати покладені на органи прокуратури функції.</w:t>
      </w:r>
    </w:p>
    <w:p w14:paraId="217D8F7F"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При цьому він просив врахувати його позитивну характеристику з місця роботи, відомості про результати службової діяльності та ставлення до виконання посадових обов’язків, відсутність не знятих чи не погашених дисциплінарних стягнень за весь період служби в органах прокуратури, наявні професійні здобутки та неодноразові заохочення.</w:t>
      </w:r>
    </w:p>
    <w:p w14:paraId="68F6CE2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Окрім того, прокурор звернув увагу на свій внесок у справу захисту державного суверенітету, територіальної цілісності та незалежності України, зокрема участь у проведенні антитерористичної операції на сході України у 2014 році.</w:t>
      </w:r>
    </w:p>
    <w:p w14:paraId="5F4FB842"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Також просив долучити до матеріалів дисциплінарного провадження копії посвідчення учасника бойових дій та відзнаки Президента України</w:t>
      </w:r>
      <w:r w:rsidRPr="00346E17">
        <w:rPr>
          <w:rFonts w:ascii="Times New Roman" w:eastAsia="Times New Roman" w:hAnsi="Times New Roman" w:cs="Times New Roman"/>
          <w:color w:val="363636"/>
          <w:sz w:val="28"/>
          <w:szCs w:val="28"/>
          <w:lang w:eastAsia="uk-UA"/>
        </w:rPr>
        <w:br/>
        <w:t>«За участь в антитерористичній операції».</w:t>
      </w:r>
    </w:p>
    <w:p w14:paraId="105CB31E"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w:t>
      </w:r>
    </w:p>
    <w:p w14:paraId="4F50320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ухвалення Комісією рішення</w:t>
      </w:r>
    </w:p>
    <w:p w14:paraId="529C363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DD8EFF7"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346E17">
        <w:rPr>
          <w:rFonts w:ascii="Times New Roman" w:eastAsia="Times New Roman" w:hAnsi="Times New Roman" w:cs="Times New Roman"/>
          <w:color w:val="363636"/>
          <w:sz w:val="28"/>
          <w:szCs w:val="28"/>
          <w:lang w:eastAsia="uk-UA"/>
        </w:rPr>
        <w:t>професійно</w:t>
      </w:r>
      <w:proofErr w:type="spellEnd"/>
      <w:r w:rsidRPr="00346E17">
        <w:rPr>
          <w:rFonts w:ascii="Times New Roman" w:eastAsia="Times New Roman" w:hAnsi="Times New Roman" w:cs="Times New Roman"/>
          <w:color w:val="363636"/>
          <w:sz w:val="28"/>
          <w:szCs w:val="28"/>
          <w:lang w:eastAsia="uk-UA"/>
        </w:rPr>
        <w:t>, відповідно до закону, правил та етики їх професії, в будь-який час дотримуватись найбільш високих норм чесності.</w:t>
      </w:r>
    </w:p>
    <w:p w14:paraId="167AA69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A5653E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346E17">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CDDF60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w:t>
      </w:r>
      <w:r w:rsidRPr="00346E17">
        <w:rPr>
          <w:rFonts w:ascii="Times New Roman" w:eastAsia="Times New Roman" w:hAnsi="Times New Roman" w:cs="Times New Roman"/>
          <w:color w:val="363636"/>
          <w:sz w:val="28"/>
          <w:szCs w:val="28"/>
          <w:lang w:eastAsia="uk-UA"/>
        </w:rPr>
        <w:br/>
        <w:t>№ 1697-VII.</w:t>
      </w:r>
    </w:p>
    <w:p w14:paraId="4A35137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Згідно з пунктами 3, 4 частини четвертої статті 19 Закону № 1697-VII прокурор зобов’язаний діяти лише на підставі, в межах та у спосіб, що </w:t>
      </w:r>
      <w:r w:rsidRPr="00346E17">
        <w:rPr>
          <w:rFonts w:ascii="Times New Roman" w:eastAsia="Times New Roman" w:hAnsi="Times New Roman" w:cs="Times New Roman"/>
          <w:color w:val="363636"/>
          <w:sz w:val="28"/>
          <w:szCs w:val="28"/>
          <w:lang w:eastAsia="uk-UA"/>
        </w:rPr>
        <w:lastRenderedPageBreak/>
        <w:t>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1394FD0"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EB7E19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2F571209"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A5BC07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CF40706"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8BE50F0"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833E66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346E17">
        <w:rPr>
          <w:rFonts w:ascii="Times New Roman" w:eastAsia="Times New Roman" w:hAnsi="Times New Roman" w:cs="Times New Roman"/>
          <w:color w:val="363636"/>
          <w:sz w:val="28"/>
          <w:szCs w:val="28"/>
          <w:lang w:eastAsia="uk-UA"/>
        </w:rPr>
        <w:t>професійно</w:t>
      </w:r>
      <w:proofErr w:type="spellEnd"/>
      <w:r w:rsidRPr="00346E17">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A1B91E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w:t>
      </w:r>
      <w:r w:rsidRPr="00346E17">
        <w:rPr>
          <w:rFonts w:ascii="Times New Roman" w:eastAsia="Times New Roman" w:hAnsi="Times New Roman" w:cs="Times New Roman"/>
          <w:color w:val="363636"/>
          <w:sz w:val="28"/>
          <w:szCs w:val="28"/>
          <w:lang w:eastAsia="uk-UA"/>
        </w:rPr>
        <w:lastRenderedPageBreak/>
        <w:t>етичних явищ глобального характеру, оскільки це не тільки правові, а й важливі філософські категорії.</w:t>
      </w:r>
    </w:p>
    <w:p w14:paraId="7EB92E7F"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139A757"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BD568F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5293DC1"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Відповідно до статті 21 Кодексу прокурор діє на підставі закону, неупереджено, незважаючи на приватні інтереси, особисте ставлення до</w:t>
      </w:r>
      <w:r w:rsidRPr="00346E17">
        <w:rPr>
          <w:rFonts w:ascii="Times New Roman" w:eastAsia="Times New Roman" w:hAnsi="Times New Roman" w:cs="Times New Roman"/>
          <w:color w:val="363636"/>
          <w:sz w:val="28"/>
          <w:szCs w:val="28"/>
          <w:lang w:eastAsia="uk-UA"/>
        </w:rPr>
        <w:br/>
        <w:t xml:space="preserve">будь-яких осіб, на свої ідеологічні, релігійні або інші особисті погляди чи переконання. Прокурору слід уникати особистих </w:t>
      </w:r>
      <w:proofErr w:type="spellStart"/>
      <w:r w:rsidRPr="00346E17">
        <w:rPr>
          <w:rFonts w:ascii="Times New Roman" w:eastAsia="Times New Roman" w:hAnsi="Times New Roman" w:cs="Times New Roman"/>
          <w:color w:val="363636"/>
          <w:sz w:val="28"/>
          <w:szCs w:val="28"/>
          <w:lang w:eastAsia="uk-UA"/>
        </w:rPr>
        <w:t>зв’язків</w:t>
      </w:r>
      <w:proofErr w:type="spellEnd"/>
      <w:r w:rsidRPr="00346E1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A32BD0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78B6E72"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346E17">
        <w:rPr>
          <w:rFonts w:ascii="Times New Roman" w:eastAsia="Times New Roman" w:hAnsi="Times New Roman" w:cs="Times New Roman"/>
          <w:color w:val="363636"/>
          <w:sz w:val="28"/>
          <w:szCs w:val="28"/>
          <w:lang w:eastAsia="uk-UA"/>
        </w:rPr>
        <w:t>професійно</w:t>
      </w:r>
      <w:proofErr w:type="spellEnd"/>
      <w:r w:rsidRPr="00346E17">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2B18D346"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w:t>
      </w:r>
      <w:r w:rsidRPr="00346E17">
        <w:rPr>
          <w:rFonts w:ascii="Times New Roman" w:eastAsia="Times New Roman" w:hAnsi="Times New Roman" w:cs="Times New Roman"/>
          <w:color w:val="363636"/>
          <w:sz w:val="28"/>
          <w:szCs w:val="28"/>
          <w:lang w:eastAsia="uk-UA"/>
        </w:rPr>
        <w:br/>
        <w:t>від 03 лютого 2021 року у справі № 9901/229/19).</w:t>
      </w:r>
    </w:p>
    <w:p w14:paraId="726DDF52"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Як зазначено в постанові Великої Палати Верховного Суду</w:t>
      </w:r>
      <w:r w:rsidRPr="00346E17">
        <w:rPr>
          <w:rFonts w:ascii="Times New Roman" w:eastAsia="Times New Roman" w:hAnsi="Times New Roman" w:cs="Times New Roman"/>
          <w:color w:val="363636"/>
          <w:sz w:val="28"/>
          <w:szCs w:val="28"/>
          <w:lang w:eastAsia="uk-UA"/>
        </w:rPr>
        <w:br/>
        <w:t xml:space="preserve">від 03 лютого 2021 року у справі № 9901/229/19, ознаками некоректної та непристойної поведінки прокурорів можна вважати її компрометуючий (звання </w:t>
      </w:r>
      <w:r w:rsidRPr="00346E17">
        <w:rPr>
          <w:rFonts w:ascii="Times New Roman" w:eastAsia="Times New Roman" w:hAnsi="Times New Roman" w:cs="Times New Roman"/>
          <w:color w:val="363636"/>
          <w:sz w:val="28"/>
          <w:szCs w:val="28"/>
          <w:lang w:eastAsia="uk-UA"/>
        </w:rPr>
        <w:lastRenderedPageBreak/>
        <w:t>прокурора) характер, шкода для репутації прокурора та авторитету органів прокуратури, наявність наслідків (негативний громадський резонанс).</w:t>
      </w:r>
    </w:p>
    <w:p w14:paraId="7C1D4426"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9CC4D49"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DBD9726"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w:t>
      </w:r>
    </w:p>
    <w:p w14:paraId="6D5C7E65"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Парламентська Асамблея Ради Європи у своїй резолюції від 25 грудня 2008 року №1165(1998) вказала, що публічні особи повинні усвідомлювати, що особливий статус, який вони займають у суспільстві, автоматично збільшують рівень тиску на </w:t>
      </w:r>
      <w:proofErr w:type="spellStart"/>
      <w:r w:rsidRPr="00346E17">
        <w:rPr>
          <w:rFonts w:ascii="Times New Roman" w:eastAsia="Times New Roman" w:hAnsi="Times New Roman" w:cs="Times New Roman"/>
          <w:color w:val="363636"/>
          <w:sz w:val="28"/>
          <w:szCs w:val="28"/>
          <w:lang w:eastAsia="uk-UA"/>
        </w:rPr>
        <w:t>приватність</w:t>
      </w:r>
      <w:proofErr w:type="spellEnd"/>
      <w:r w:rsidRPr="00346E17">
        <w:rPr>
          <w:rFonts w:ascii="Times New Roman" w:eastAsia="Times New Roman" w:hAnsi="Times New Roman" w:cs="Times New Roman"/>
          <w:color w:val="363636"/>
          <w:sz w:val="28"/>
          <w:szCs w:val="28"/>
          <w:lang w:eastAsia="uk-UA"/>
        </w:rPr>
        <w:t xml:space="preserve"> їхнього життя.</w:t>
      </w:r>
    </w:p>
    <w:p w14:paraId="1069D09F"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У рішенні ЄСПЛ у справі «</w:t>
      </w:r>
      <w:proofErr w:type="spellStart"/>
      <w:r w:rsidRPr="00346E17">
        <w:rPr>
          <w:rFonts w:ascii="Times New Roman" w:eastAsia="Times New Roman" w:hAnsi="Times New Roman" w:cs="Times New Roman"/>
          <w:color w:val="363636"/>
          <w:sz w:val="28"/>
          <w:szCs w:val="28"/>
          <w:lang w:eastAsia="uk-UA"/>
        </w:rPr>
        <w:t>Лінгенс</w:t>
      </w:r>
      <w:proofErr w:type="spellEnd"/>
      <w:r w:rsidRPr="00346E17">
        <w:rPr>
          <w:rFonts w:ascii="Times New Roman" w:eastAsia="Times New Roman" w:hAnsi="Times New Roman" w:cs="Times New Roman"/>
          <w:color w:val="363636"/>
          <w:sz w:val="28"/>
          <w:szCs w:val="28"/>
          <w:lang w:eastAsia="uk-UA"/>
        </w:rPr>
        <w:t xml:space="preserve"> проти Австрії» наголошено про те, що межа допустимої критики щодо публічної особи є значно ширшою і вона неминуче відкривається для прискіпливого висвітлення їх слів та вчинків і вони повинні це усвідомлювати.</w:t>
      </w:r>
    </w:p>
    <w:p w14:paraId="467514D7"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У постанові Верховного Суду від 07 квітня 2021 року у справі</w:t>
      </w:r>
      <w:r w:rsidRPr="00346E17">
        <w:rPr>
          <w:rFonts w:ascii="Times New Roman" w:eastAsia="Times New Roman" w:hAnsi="Times New Roman" w:cs="Times New Roman"/>
          <w:color w:val="363636"/>
          <w:sz w:val="28"/>
          <w:szCs w:val="28"/>
          <w:lang w:eastAsia="uk-UA"/>
        </w:rPr>
        <w:br/>
        <w:t>№ 761/3926/17 зазначено, що посадові особи, які здійснюють публічну владу, підлягають ретельному громадському контролю і потенційно можуть зазнати сильної громадської критики у засобах масової інформації з приводу того, як вони використовують чи виконують свої функції.</w:t>
      </w:r>
    </w:p>
    <w:p w14:paraId="14AD54F9"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Прокурори повинні в усі часи підтримувати честь і гідність своєї професії, твердо дотримуватися професійних стандартів і завжди вести себе </w:t>
      </w:r>
      <w:proofErr w:type="spellStart"/>
      <w:r w:rsidRPr="00346E17">
        <w:rPr>
          <w:rFonts w:ascii="Times New Roman" w:eastAsia="Times New Roman" w:hAnsi="Times New Roman" w:cs="Times New Roman"/>
          <w:color w:val="363636"/>
          <w:sz w:val="28"/>
          <w:szCs w:val="28"/>
          <w:lang w:eastAsia="uk-UA"/>
        </w:rPr>
        <w:t>професійно</w:t>
      </w:r>
      <w:proofErr w:type="spellEnd"/>
      <w:r w:rsidRPr="00346E17">
        <w:rPr>
          <w:rFonts w:ascii="Times New Roman" w:eastAsia="Times New Roman" w:hAnsi="Times New Roman" w:cs="Times New Roman"/>
          <w:color w:val="363636"/>
          <w:sz w:val="28"/>
          <w:szCs w:val="28"/>
          <w:lang w:eastAsia="uk-UA"/>
        </w:rPr>
        <w:t>, відповідати найвищим стандартам чесності, не піддаватися впливу індивідуальних чи приватних інтересів.</w:t>
      </w:r>
    </w:p>
    <w:p w14:paraId="58A1984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A5B514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Відповідно до розділу I пункту 2 Порядку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2C4AE6B1"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lastRenderedPageBreak/>
        <w:t xml:space="preserve">Надаючи юридичну оцінку діям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Комісія виходить з наступного.</w:t>
      </w:r>
    </w:p>
    <w:p w14:paraId="5080E77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7C3CD842"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Згідно коментаря до Кодексу професійної етики та поведінки прокурорів, затвердженого рішенням Ради прокурорів України від 23 листопада 2022 року</w:t>
      </w:r>
      <w:r w:rsidRPr="00346E17">
        <w:rPr>
          <w:rFonts w:ascii="Times New Roman" w:eastAsia="Times New Roman" w:hAnsi="Times New Roman" w:cs="Times New Roman"/>
          <w:color w:val="363636"/>
          <w:sz w:val="28"/>
          <w:szCs w:val="28"/>
          <w:lang w:eastAsia="uk-UA"/>
        </w:rPr>
        <w:br/>
        <w:t>№ 36, а також постанови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45414ADF"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4E22041"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sidRPr="00346E17">
        <w:rPr>
          <w:rFonts w:ascii="Times New Roman" w:eastAsia="Times New Roman" w:hAnsi="Times New Roman" w:cs="Times New Roman"/>
          <w:color w:val="363636"/>
          <w:sz w:val="28"/>
          <w:szCs w:val="28"/>
          <w:lang w:eastAsia="uk-UA"/>
        </w:rPr>
        <w:t>приватність</w:t>
      </w:r>
      <w:proofErr w:type="spellEnd"/>
      <w:r w:rsidRPr="00346E17">
        <w:rPr>
          <w:rFonts w:ascii="Times New Roman" w:eastAsia="Times New Roman" w:hAnsi="Times New Roman" w:cs="Times New Roman"/>
          <w:color w:val="363636"/>
          <w:sz w:val="28"/>
          <w:szCs w:val="28"/>
          <w:lang w:eastAsia="uk-UA"/>
        </w:rPr>
        <w:t>, передбачене статтею 8 Конвенції про захист прав людини та основоположних свобод (далі по тексту Європейська Конвенція з прав людини).</w:t>
      </w:r>
    </w:p>
    <w:p w14:paraId="21FC5640"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88599CF"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Практикою ЄСПЛ у випадках забезпечення права на </w:t>
      </w:r>
      <w:proofErr w:type="spellStart"/>
      <w:r w:rsidRPr="00346E17">
        <w:rPr>
          <w:rFonts w:ascii="Times New Roman" w:eastAsia="Times New Roman" w:hAnsi="Times New Roman" w:cs="Times New Roman"/>
          <w:color w:val="363636"/>
          <w:sz w:val="28"/>
          <w:szCs w:val="28"/>
          <w:lang w:eastAsia="uk-UA"/>
        </w:rPr>
        <w:t>приватність</w:t>
      </w:r>
      <w:proofErr w:type="spellEnd"/>
      <w:r w:rsidRPr="00346E17">
        <w:rPr>
          <w:rFonts w:ascii="Times New Roman" w:eastAsia="Times New Roman" w:hAnsi="Times New Roman" w:cs="Times New Roman"/>
          <w:color w:val="363636"/>
          <w:sz w:val="28"/>
          <w:szCs w:val="28"/>
          <w:lang w:eastAsia="uk-UA"/>
        </w:rPr>
        <w:t xml:space="preserve"> необхідно встановити: чи дійсно певна сфера життєдіяльності людини належала саме до приватної сфери, чи охоплюється ширшим колом правовідносин; у випадку втручання в право на </w:t>
      </w:r>
      <w:proofErr w:type="spellStart"/>
      <w:r w:rsidRPr="00346E17">
        <w:rPr>
          <w:rFonts w:ascii="Times New Roman" w:eastAsia="Times New Roman" w:hAnsi="Times New Roman" w:cs="Times New Roman"/>
          <w:color w:val="363636"/>
          <w:sz w:val="28"/>
          <w:szCs w:val="28"/>
          <w:lang w:eastAsia="uk-UA"/>
        </w:rPr>
        <w:t>приватність</w:t>
      </w:r>
      <w:proofErr w:type="spellEnd"/>
      <w:r w:rsidRPr="00346E17">
        <w:rPr>
          <w:rFonts w:ascii="Times New Roman" w:eastAsia="Times New Roman" w:hAnsi="Times New Roman" w:cs="Times New Roman"/>
          <w:color w:val="363636"/>
          <w:sz w:val="28"/>
          <w:szCs w:val="28"/>
          <w:lang w:eastAsia="uk-UA"/>
        </w:rPr>
        <w:t xml:space="preserve"> або його обмеження, необхідним є дотримання умов, за якими держава може втручатися у здійснення захищеного права.</w:t>
      </w:r>
    </w:p>
    <w:p w14:paraId="686A7BC1"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Такі умови викладені в пункті 2 статті 8 Конвенції, а саме: законності, наявності легітимної мети та пропорційності.</w:t>
      </w:r>
    </w:p>
    <w:p w14:paraId="581A87F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З урахуванням викладеного Комісія приходить до висновку, що втручання у право </w:t>
      </w:r>
      <w:proofErr w:type="spellStart"/>
      <w:r w:rsidRPr="00346E17">
        <w:rPr>
          <w:rFonts w:ascii="Times New Roman" w:eastAsia="Times New Roman" w:hAnsi="Times New Roman" w:cs="Times New Roman"/>
          <w:color w:val="363636"/>
          <w:sz w:val="28"/>
          <w:szCs w:val="28"/>
          <w:lang w:eastAsia="uk-UA"/>
        </w:rPr>
        <w:t>приватності</w:t>
      </w:r>
      <w:proofErr w:type="spellEnd"/>
      <w:r w:rsidRPr="00346E17">
        <w:rPr>
          <w:rFonts w:ascii="Times New Roman" w:eastAsia="Times New Roman" w:hAnsi="Times New Roman" w:cs="Times New Roman"/>
          <w:color w:val="363636"/>
          <w:sz w:val="28"/>
          <w:szCs w:val="28"/>
          <w:lang w:eastAsia="uk-UA"/>
        </w:rPr>
        <w:t xml:space="preserve">, передбачене у статті 8 Європейської Конвенції, у даному випадку відсутнє, а питання набуття та використання статусу особи з інвалідністю у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перевіряються виключно через призму наявності в його діях дисциплінарного проступку, передбаченого ст. 43 Закону № 1697 VII.</w:t>
      </w:r>
    </w:p>
    <w:p w14:paraId="0CDFA57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lastRenderedPageBreak/>
        <w:t xml:space="preserve">Також, враховуючи вище викладене, Комісія критично оцінює письмові пояснення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в частинні недопустимості втручання у його приватне життя та порушення його прав, передбачених статтею 8 Європейської Конвенції з прав людини.</w:t>
      </w:r>
    </w:p>
    <w:p w14:paraId="7ADB94A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54E3B7DE"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Враховуючи вищевикладене, слід зазначити, що 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усвідомлюючи суспільний резонанс, пов’язаний із питаннями незаконного отримання інвалідності прокурорами в умовах воєнного стану, мав обов’язок не лише дотримуватися закону, а й вжити всіх можливих заходів для захисту своєї репутації та авторитету органів прокуратури. Натомість ним проігноровано неодноразові вимоги керівництва щодо проходження повторного медичного огляду, 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не з’явився до медичного закладу, не забезпечив публічного спростування сумнівів у законності встановлення групи інвалідності.</w:t>
      </w:r>
    </w:p>
    <w:p w14:paraId="3F11A5C7"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допустив демонстративну неповагу до вимог етичної поведінки, не вжив передбачених законом заходів для збереження власної ділової репутації та репутації прокуратури. Його поведінка є пасивною формою сприяння поширенню інформації, яка дискредитує органи прокуратури, спричиняє підрив суспільної довіри до державної інституції, формує враження про толерування корупційних ризиків всередині системи, особливо у період дії особливого правового режиму – воєнного стану.</w:t>
      </w:r>
    </w:p>
    <w:p w14:paraId="23118CE0"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Належної реакції з боку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не було, адже ним до теперішнього часу не проявлено ініціативи щодо публічного або службового підтвердження законності встановлення йому групи інвалідності, хоча мав для цього реальну можливість.</w:t>
      </w:r>
    </w:p>
    <w:p w14:paraId="73562F16"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Неприбуття прокурором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04 грудня 2024 року та у період з 18 грудня 2024 року до 18 січня 2025 року до 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для проходження обстеження в умовах медичного закладу членом Комісії розцінюється як неповажна, оскільки ним не надано належних доказів поважності неявки, а висловлено свою категоричну позицію щодо небажання проходити таке медичне обстеження у стаціонарі відповідного медичного закладу, що засвідчує фактичне ухилення від його проходження. Така поведінка свідчить про нехтування посадовими обов’язками, небажання вжити заходів для збереження власної ділової репутації, а також про відсутність належної ініціативи щодо спростування суспільних сумнівів у правомірності набутого ним статусу особи з інвалідністю. Зазначене об’єктивно дискредитує статус прокурора, суперечить засадам професійної етики та підриває авторитет органів прокуратури в цілому.</w:t>
      </w:r>
    </w:p>
    <w:p w14:paraId="4C59444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Також Комісією враховано, що 23 квітня 2025 року прокурору</w:t>
      </w:r>
      <w:r w:rsidRPr="00346E17">
        <w:rPr>
          <w:rFonts w:ascii="Times New Roman" w:eastAsia="Times New Roman" w:hAnsi="Times New Roman" w:cs="Times New Roman"/>
          <w:color w:val="363636"/>
          <w:sz w:val="28"/>
          <w:szCs w:val="28"/>
          <w:lang w:eastAsia="uk-UA"/>
        </w:rPr>
        <w:br/>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 в черговий раз було повідомлено про необхідність його прибуття до медичного закладу для проходження обстеження у період з 14 квітня до</w:t>
      </w:r>
      <w:r w:rsidRPr="00346E17">
        <w:rPr>
          <w:rFonts w:ascii="Times New Roman" w:eastAsia="Times New Roman" w:hAnsi="Times New Roman" w:cs="Times New Roman"/>
          <w:color w:val="363636"/>
          <w:sz w:val="28"/>
          <w:szCs w:val="28"/>
          <w:lang w:eastAsia="uk-UA"/>
        </w:rPr>
        <w:br/>
        <w:t xml:space="preserve">29 травня 2025 року. Проте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дане повідомлення також було проігнороване.</w:t>
      </w:r>
    </w:p>
    <w:p w14:paraId="179DE14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Більше того, відсутність визнання прокурором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своєї відповідальності, ігнорування наслідків своєї поведінки та намагання перекласти </w:t>
      </w:r>
      <w:r w:rsidRPr="00346E17">
        <w:rPr>
          <w:rFonts w:ascii="Times New Roman" w:eastAsia="Times New Roman" w:hAnsi="Times New Roman" w:cs="Times New Roman"/>
          <w:color w:val="363636"/>
          <w:sz w:val="28"/>
          <w:szCs w:val="28"/>
          <w:lang w:eastAsia="uk-UA"/>
        </w:rPr>
        <w:lastRenderedPageBreak/>
        <w:t>відповідальність на органи охорони здоров’я чи керівництво свідчить про не усвідомлення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1ED7B663"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547CAEC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Таким чином, 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діяв всупереч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порушив і один з основних принципів професійної етики та поведінки прокурорів, зазначених у статті 4 Кодексу, принцип об’єктивності. Такі дії прокурора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прямо пов’язані з суспільним резонансом та невдоволенням, є такими, що порочать звання прокурора і можуть викликати сумнів у його доброчесності та об’єктивності.</w:t>
      </w:r>
    </w:p>
    <w:p w14:paraId="4E4A1F0C"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Окрім того, Комісія зауважує, що при вирішенні питання про наявність/відсутність дисциплінарного проступку прокурора надає перевагу стандарту доказування «баланс ймовірностей», а не «поза всяким сумнівом», як то фактично пропонує 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w:t>
      </w:r>
    </w:p>
    <w:p w14:paraId="0C95FAE3"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Стандарт доказування «поза розумним сумнівом» притаманний кримінальній юстиції. Він означає, що сукупність обставин справи, встановлена під час судового розгляду, виключає будь-яке інше розумне пояснення події, яка є предметом судового розгляду, крім того, що інкримінований злочин був вчинений і обвинувачений є винним у вчиненні цього злочину, а тому даний стандарт не підлягає застосуванню під час дисциплінарного провадження.</w:t>
      </w:r>
    </w:p>
    <w:p w14:paraId="70C67CA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09A9EB1E"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 ЄСПЛ у своїй практиці наголошує щодо застосування вище вказаного стандарту доказування під час дисциплінарних проваджень.</w:t>
      </w:r>
    </w:p>
    <w:p w14:paraId="56AD9186"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Отже, враховуючи вищевикладені обставини, з врахуванням стандарту доказування «баланс ймовірностей», Комісією встановлено, що прокурором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порушено вимоги пунктів 3, 10 частини першої статті 3, частини другої статті 17, частини третьої, пункту 4 частини четвертої статті 19 Закону</w:t>
      </w:r>
      <w:r w:rsidRPr="00346E17">
        <w:rPr>
          <w:rFonts w:ascii="Times New Roman" w:eastAsia="Times New Roman" w:hAnsi="Times New Roman" w:cs="Times New Roman"/>
          <w:color w:val="363636"/>
          <w:sz w:val="28"/>
          <w:szCs w:val="28"/>
          <w:lang w:eastAsia="uk-UA"/>
        </w:rPr>
        <w:br/>
        <w:t xml:space="preserve">№ 1697-VII, статей 1, 4, 10, 11, 16, 21 Кодексу професійної етики та поведінки прокурорів, тобто ним вчинено дисциплінарний проступок, передбачений </w:t>
      </w:r>
      <w:r w:rsidRPr="00346E17">
        <w:rPr>
          <w:rFonts w:ascii="Times New Roman" w:eastAsia="Times New Roman" w:hAnsi="Times New Roman" w:cs="Times New Roman"/>
          <w:color w:val="363636"/>
          <w:sz w:val="28"/>
          <w:szCs w:val="28"/>
          <w:lang w:eastAsia="uk-UA"/>
        </w:rPr>
        <w:lastRenderedPageBreak/>
        <w:t>пунктами 5, 6 частини першої статті 43 Закону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5BB4A149"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Відтак, наявні підстави для притягнення його до дисциплінарної відповідальності.</w:t>
      </w:r>
    </w:p>
    <w:p w14:paraId="3B9C650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Вчинення прокурором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дисциплінарного проступку підтверджено: дисциплінарною скаргою виконувача обов’язків керівника Черкаської обласної прокуратури; висновком та матеріалами службового розслідування, проведеного стосовно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на підставі наказу виконувача обов’язків керівника Черкаської обласної прокуратури</w:t>
      </w:r>
      <w:r w:rsidRPr="00346E17">
        <w:rPr>
          <w:rFonts w:ascii="Times New Roman" w:eastAsia="Times New Roman" w:hAnsi="Times New Roman" w:cs="Times New Roman"/>
          <w:color w:val="363636"/>
          <w:sz w:val="28"/>
          <w:szCs w:val="28"/>
          <w:lang w:eastAsia="uk-UA"/>
        </w:rPr>
        <w:br/>
        <w:t xml:space="preserve">від 08 травня 2025 року № 64; поясненнями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листом</w:t>
      </w:r>
    </w:p>
    <w:p w14:paraId="79DCB2E1" w14:textId="77777777" w:rsidR="00346E17" w:rsidRPr="00346E17" w:rsidRDefault="00346E17" w:rsidP="00346E17">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від 27 червня 2025 року № 1508/01-8.</w:t>
      </w:r>
    </w:p>
    <w:p w14:paraId="22C74CD0"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Згідно з частиною 4 статті 48 Закону № 1697-VII рішення про накладення на прокурора дисциплінарного стягнення або рішення про не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52DA90C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При вирішенні питання щодо часу вчинення прокурором</w:t>
      </w:r>
      <w:r w:rsidRPr="00346E17">
        <w:rPr>
          <w:rFonts w:ascii="Times New Roman" w:eastAsia="Times New Roman" w:hAnsi="Times New Roman" w:cs="Times New Roman"/>
          <w:color w:val="363636"/>
          <w:sz w:val="28"/>
          <w:szCs w:val="28"/>
          <w:lang w:eastAsia="uk-UA"/>
        </w:rPr>
        <w:br/>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дисциплінарного проступку необхідно врахувати наступне.</w:t>
      </w:r>
    </w:p>
    <w:p w14:paraId="25F09AC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Днем початку вчинення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дисциплінарного проступку варто вважати 04 грудня 2024 року, тобто перший день який визначений у листі Черкаської обласної прокуратури від 25 листопада 2024 року</w:t>
      </w:r>
      <w:r w:rsidRPr="00346E17">
        <w:rPr>
          <w:rFonts w:ascii="Times New Roman" w:eastAsia="Times New Roman" w:hAnsi="Times New Roman" w:cs="Times New Roman"/>
          <w:color w:val="363636"/>
          <w:sz w:val="28"/>
          <w:szCs w:val="28"/>
          <w:lang w:eastAsia="uk-UA"/>
        </w:rPr>
        <w:br/>
        <w:t xml:space="preserve">№ 07-795вих-24 для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для його прибуття до ДУ «</w:t>
      </w:r>
      <w:proofErr w:type="spellStart"/>
      <w:r w:rsidRPr="00346E17">
        <w:rPr>
          <w:rFonts w:ascii="Times New Roman" w:eastAsia="Times New Roman" w:hAnsi="Times New Roman" w:cs="Times New Roman"/>
          <w:color w:val="363636"/>
          <w:sz w:val="28"/>
          <w:szCs w:val="28"/>
          <w:lang w:eastAsia="uk-UA"/>
        </w:rPr>
        <w:t>Укрдержндімспі</w:t>
      </w:r>
      <w:proofErr w:type="spellEnd"/>
      <w:r w:rsidRPr="00346E17">
        <w:rPr>
          <w:rFonts w:ascii="Times New Roman" w:eastAsia="Times New Roman" w:hAnsi="Times New Roman" w:cs="Times New Roman"/>
          <w:color w:val="363636"/>
          <w:sz w:val="28"/>
          <w:szCs w:val="28"/>
          <w:lang w:eastAsia="uk-UA"/>
        </w:rPr>
        <w:t xml:space="preserve"> МОЗ України для проходження обстеження в умовах медичного закладу, а завершення 30 травня 2025 року (наступний день після визначеної у листах заступника Генерального прокурора та керівника Черкаської обласної прокуратури відповідно від 16 та 21 квітня 2025 року періоду проходження обстеження у медичному закладі).</w:t>
      </w:r>
    </w:p>
    <w:p w14:paraId="1A6F7E05"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Прокурор </w:t>
      </w:r>
      <w:proofErr w:type="spellStart"/>
      <w:r w:rsidRPr="00346E17">
        <w:rPr>
          <w:rFonts w:ascii="Times New Roman" w:eastAsia="Times New Roman" w:hAnsi="Times New Roman" w:cs="Times New Roman"/>
          <w:color w:val="363636"/>
          <w:sz w:val="28"/>
          <w:szCs w:val="28"/>
          <w:lang w:eastAsia="uk-UA"/>
        </w:rPr>
        <w:t>Шепотін</w:t>
      </w:r>
      <w:proofErr w:type="spellEnd"/>
      <w:r w:rsidRPr="00346E17">
        <w:rPr>
          <w:rFonts w:ascii="Times New Roman" w:eastAsia="Times New Roman" w:hAnsi="Times New Roman" w:cs="Times New Roman"/>
          <w:color w:val="363636"/>
          <w:sz w:val="28"/>
          <w:szCs w:val="28"/>
          <w:lang w:eastAsia="uk-UA"/>
        </w:rPr>
        <w:t xml:space="preserve"> В.В. (з моменту вчинення дисциплінарного проступку) перебував у відпустках 17 календарних днів (з 12 до 28 травня 2025 року), на амбулаторному лікуванні у зв’язку з тимчасовою непрацездатністю, пов’язаною з хворобою не перебував.</w:t>
      </w:r>
    </w:p>
    <w:p w14:paraId="42424D99"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З урахуванням положень частини четвертої статті 48 Закону № 1697-VII строк притягнення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до дисциплінарної відповідальності не минув.</w:t>
      </w:r>
    </w:p>
    <w:p w14:paraId="04A7C0E0"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329F0022"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Разом із клопотанням про проведення засідання без його участі прокурором </w:t>
      </w:r>
      <w:proofErr w:type="spellStart"/>
      <w:r w:rsidRPr="00346E17">
        <w:rPr>
          <w:rFonts w:ascii="Times New Roman" w:eastAsia="Times New Roman" w:hAnsi="Times New Roman" w:cs="Times New Roman"/>
          <w:color w:val="363636"/>
          <w:sz w:val="28"/>
          <w:szCs w:val="28"/>
          <w:lang w:eastAsia="uk-UA"/>
        </w:rPr>
        <w:t>Шепотіним</w:t>
      </w:r>
      <w:proofErr w:type="spellEnd"/>
      <w:r w:rsidRPr="00346E17">
        <w:rPr>
          <w:rFonts w:ascii="Times New Roman" w:eastAsia="Times New Roman" w:hAnsi="Times New Roman" w:cs="Times New Roman"/>
          <w:color w:val="363636"/>
          <w:sz w:val="28"/>
          <w:szCs w:val="28"/>
          <w:lang w:eastAsia="uk-UA"/>
        </w:rPr>
        <w:t xml:space="preserve"> В.В. до Комісії направлено документи, що підтверджують його статус учасника бойових дій, а саме: копії посвідчення учасника бойових дій, виданого УМВС України в Черкаській області 24 липня 2015 року, та відзнаки Президента України «За участь в антитерористичній операції».</w:t>
      </w:r>
    </w:p>
    <w:p w14:paraId="18D4D90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lastRenderedPageBreak/>
        <w:t xml:space="preserve">Під час прийняття рішення у дисциплінарному провадженні щодо визначення виду дисциплінарного стягнення, яке має бути застосоване до прокурора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Комісія з урахуванням вимог частини третьої статті 48 Закону № 1697-VII взяла до уваги відсутність раніше застосованих до нього дисциплінарних стягнень, тривалий стаж роботи в органах прокуратури, наявність статусу учасника бойових дій, державних нагород за внесок у справу захисту державного суверенітету, територіальної цілісності та незалежності України, зокрема, участь у проведенні антитерористичної операції на сході України у 2014 році, а також той факт, що статус особи з інвалідністю він отримав у 2019 році під час проходження служби в правоохоронних органах ще не будучи в статусі прокурора і не працюючи в органах прокуратури.</w:t>
      </w:r>
    </w:p>
    <w:p w14:paraId="38963EE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З іншого боку, Комісією врахована поведінка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яка є усвідомленим грубим порушенням не тільки вимог закону, але й правил прокурорської етики, нехтуванням посадовими обов’язками, небажанням вжити заходів для збереження власної ділової репутації, а також свідчать про відсутність належної ініціативи щодо спростування суспільних сумнівів у правомірності набутого ним статусу особи з інвалідністю, як наслідок вказані дії об’єктивно дискредитують статус прокурора, суперечать засадам професійної етики та підривають авторитет і довіру до органів прокуратури загалом.</w:t>
      </w:r>
    </w:p>
    <w:p w14:paraId="76F8E715"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Обираючи вид дисциплінарного стягнення стосовно прокурора</w:t>
      </w:r>
      <w:r w:rsidRPr="00346E17">
        <w:rPr>
          <w:rFonts w:ascii="Times New Roman" w:eastAsia="Times New Roman" w:hAnsi="Times New Roman" w:cs="Times New Roman"/>
          <w:color w:val="363636"/>
          <w:sz w:val="28"/>
          <w:szCs w:val="28"/>
          <w:lang w:eastAsia="uk-UA"/>
        </w:rPr>
        <w:br/>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В.В. Комісія дійшла висновку, що пропорційним вчиненому дисциплінарного проступку достатнім, необхідним та справедливим буде накладення на нього дисциплінарного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45C5FA6D"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Інших обставин, що мають значення для прийняття рішення, не встановлено.</w:t>
      </w:r>
    </w:p>
    <w:p w14:paraId="572513B8"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На підставі викладеного, керуючись статтями 43-50, 77, 78 Закону</w:t>
      </w:r>
      <w:r w:rsidRPr="00346E17">
        <w:rPr>
          <w:rFonts w:ascii="Times New Roman" w:eastAsia="Times New Roman" w:hAnsi="Times New Roman" w:cs="Times New Roman"/>
          <w:color w:val="363636"/>
          <w:sz w:val="28"/>
          <w:szCs w:val="28"/>
          <w:lang w:eastAsia="uk-UA"/>
        </w:rPr>
        <w:br/>
        <w:t>№ 1697-VII, пунктами 108, 110–112, 115–117 Положення про порядок роботи відповідного органу, що здійснює дисциплінарне провадження, Комісія</w:t>
      </w:r>
    </w:p>
    <w:p w14:paraId="447257CE"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w:t>
      </w:r>
    </w:p>
    <w:p w14:paraId="719F4B21"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8"/>
          <w:szCs w:val="28"/>
          <w:lang w:eastAsia="uk-UA"/>
        </w:rPr>
        <w:t>                                           В И Р І Ш И Л А:</w:t>
      </w:r>
    </w:p>
    <w:p w14:paraId="07123444"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b/>
          <w:bCs/>
          <w:color w:val="363636"/>
          <w:sz w:val="28"/>
          <w:szCs w:val="28"/>
          <w:lang w:eastAsia="uk-UA"/>
        </w:rPr>
        <w:t> </w:t>
      </w:r>
    </w:p>
    <w:p w14:paraId="606BD12B"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Притягнути прокурора Смілянської окружної прокуратури Черкаської області </w:t>
      </w:r>
      <w:proofErr w:type="spellStart"/>
      <w:r w:rsidRPr="00346E17">
        <w:rPr>
          <w:rFonts w:ascii="Times New Roman" w:eastAsia="Times New Roman" w:hAnsi="Times New Roman" w:cs="Times New Roman"/>
          <w:color w:val="363636"/>
          <w:sz w:val="28"/>
          <w:szCs w:val="28"/>
          <w:lang w:eastAsia="uk-UA"/>
        </w:rPr>
        <w:t>Шепотіна</w:t>
      </w:r>
      <w:proofErr w:type="spellEnd"/>
      <w:r w:rsidRPr="00346E17">
        <w:rPr>
          <w:rFonts w:ascii="Times New Roman" w:eastAsia="Times New Roman" w:hAnsi="Times New Roman" w:cs="Times New Roman"/>
          <w:color w:val="363636"/>
          <w:sz w:val="28"/>
          <w:szCs w:val="28"/>
          <w:lang w:eastAsia="uk-UA"/>
        </w:rPr>
        <w:t xml:space="preserve"> Віталія Вікторовича до дисциплінарної відповідальності та накласти на нього дисциплінарне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23444EDE"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 xml:space="preserve">Копію рішення направити керівнику Черкаської обласної прокуратури для застосування накладеного дисциплінарного стягнення, керівнику Смілянської окружної прокуратури Черкаської області та </w:t>
      </w:r>
      <w:proofErr w:type="spellStart"/>
      <w:r w:rsidRPr="00346E17">
        <w:rPr>
          <w:rFonts w:ascii="Times New Roman" w:eastAsia="Times New Roman" w:hAnsi="Times New Roman" w:cs="Times New Roman"/>
          <w:color w:val="363636"/>
          <w:sz w:val="28"/>
          <w:szCs w:val="28"/>
          <w:lang w:eastAsia="uk-UA"/>
        </w:rPr>
        <w:t>Шепотіну</w:t>
      </w:r>
      <w:proofErr w:type="spellEnd"/>
      <w:r w:rsidRPr="00346E17">
        <w:rPr>
          <w:rFonts w:ascii="Times New Roman" w:eastAsia="Times New Roman" w:hAnsi="Times New Roman" w:cs="Times New Roman"/>
          <w:color w:val="363636"/>
          <w:sz w:val="28"/>
          <w:szCs w:val="28"/>
          <w:lang w:eastAsia="uk-UA"/>
        </w:rPr>
        <w:t xml:space="preserve"> В.В.</w:t>
      </w:r>
    </w:p>
    <w:p w14:paraId="0E9251E0" w14:textId="77777777" w:rsidR="00346E17" w:rsidRPr="00346E17" w:rsidRDefault="00346E17" w:rsidP="00346E1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346E1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1E5BACD5" w14:textId="77777777" w:rsidR="00346E17" w:rsidRPr="00346E17" w:rsidRDefault="00346E17" w:rsidP="00346E17">
      <w:pPr>
        <w:spacing w:after="0" w:line="240" w:lineRule="auto"/>
        <w:rPr>
          <w:rFonts w:ascii="Times New Roman" w:eastAsia="Times New Roman" w:hAnsi="Times New Roman" w:cs="Times New Roman"/>
          <w:sz w:val="24"/>
          <w:szCs w:val="24"/>
          <w:lang w:eastAsia="uk-UA"/>
        </w:rPr>
      </w:pPr>
    </w:p>
    <w:tbl>
      <w:tblPr>
        <w:tblW w:w="21600" w:type="dxa"/>
        <w:tblInd w:w="142" w:type="dxa"/>
        <w:shd w:val="clear" w:color="auto" w:fill="FCFCFC"/>
        <w:tblCellMar>
          <w:left w:w="0" w:type="dxa"/>
          <w:right w:w="0" w:type="dxa"/>
        </w:tblCellMar>
        <w:tblLook w:val="04A0" w:firstRow="1" w:lastRow="0" w:firstColumn="1" w:lastColumn="0" w:noHBand="0" w:noVBand="1"/>
      </w:tblPr>
      <w:tblGrid>
        <w:gridCol w:w="21600"/>
      </w:tblGrid>
      <w:tr w:rsidR="00346E17" w:rsidRPr="00346E17" w14:paraId="72629F6C" w14:textId="77777777" w:rsidTr="00346E17">
        <w:tc>
          <w:tcPr>
            <w:tcW w:w="9963" w:type="dxa"/>
            <w:shd w:val="clear" w:color="auto" w:fill="FCFCFC"/>
            <w:tcMar>
              <w:top w:w="0" w:type="dxa"/>
              <w:left w:w="108" w:type="dxa"/>
              <w:bottom w:w="0" w:type="dxa"/>
              <w:right w:w="108" w:type="dxa"/>
            </w:tcMar>
            <w:hideMark/>
          </w:tcPr>
          <w:tbl>
            <w:tblPr>
              <w:tblW w:w="9783" w:type="dxa"/>
              <w:tblCellMar>
                <w:left w:w="0" w:type="dxa"/>
                <w:right w:w="0" w:type="dxa"/>
              </w:tblCellMar>
              <w:tblLook w:val="04A0" w:firstRow="1" w:lastRow="0" w:firstColumn="1" w:lastColumn="0" w:noHBand="0" w:noVBand="1"/>
            </w:tblPr>
            <w:tblGrid>
              <w:gridCol w:w="150"/>
              <w:gridCol w:w="2293"/>
              <w:gridCol w:w="150"/>
              <w:gridCol w:w="3391"/>
              <w:gridCol w:w="150"/>
              <w:gridCol w:w="3499"/>
              <w:gridCol w:w="150"/>
            </w:tblGrid>
            <w:tr w:rsidR="00346E17" w:rsidRPr="00346E17" w14:paraId="184710F8" w14:textId="77777777">
              <w:tc>
                <w:tcPr>
                  <w:tcW w:w="2444" w:type="dxa"/>
                  <w:gridSpan w:val="2"/>
                  <w:tcMar>
                    <w:top w:w="0" w:type="dxa"/>
                    <w:left w:w="108" w:type="dxa"/>
                    <w:bottom w:w="0" w:type="dxa"/>
                    <w:right w:w="108" w:type="dxa"/>
                  </w:tcMar>
                  <w:hideMark/>
                </w:tcPr>
                <w:p w14:paraId="3E023288"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Головуючий</w:t>
                  </w:r>
                </w:p>
              </w:tc>
              <w:tc>
                <w:tcPr>
                  <w:tcW w:w="3544" w:type="dxa"/>
                  <w:gridSpan w:val="2"/>
                  <w:tcMar>
                    <w:top w:w="0" w:type="dxa"/>
                    <w:left w:w="108" w:type="dxa"/>
                    <w:bottom w:w="0" w:type="dxa"/>
                    <w:right w:w="108" w:type="dxa"/>
                  </w:tcMar>
                  <w:hideMark/>
                </w:tcPr>
                <w:p w14:paraId="75596C5C"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029F0747" w14:textId="77777777" w:rsidR="00346E17" w:rsidRPr="00346E17" w:rsidRDefault="00346E17" w:rsidP="00346E17">
                  <w:pPr>
                    <w:spacing w:after="0"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r w:rsidRPr="00346E17">
                    <w:rPr>
                      <w:rFonts w:ascii="Times New Roman" w:eastAsia="Times New Roman" w:hAnsi="Times New Roman" w:cs="Times New Roman"/>
                      <w:b/>
                      <w:bCs/>
                      <w:sz w:val="28"/>
                      <w:szCs w:val="28"/>
                      <w:lang w:val="ru-RU" w:eastAsia="uk-UA"/>
                    </w:rPr>
                    <w:t>Максим РАДЗІВОН</w:t>
                  </w:r>
                </w:p>
              </w:tc>
              <w:tc>
                <w:tcPr>
                  <w:tcW w:w="150" w:type="dxa"/>
                  <w:tcBorders>
                    <w:top w:val="nil"/>
                    <w:left w:val="nil"/>
                    <w:bottom w:val="nil"/>
                    <w:right w:val="nil"/>
                  </w:tcBorders>
                  <w:vAlign w:val="center"/>
                  <w:hideMark/>
                </w:tcPr>
                <w:p w14:paraId="29E6DA07"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r>
            <w:tr w:rsidR="00346E17" w:rsidRPr="00346E17" w14:paraId="634E502B" w14:textId="77777777">
              <w:tc>
                <w:tcPr>
                  <w:tcW w:w="2444" w:type="dxa"/>
                  <w:gridSpan w:val="2"/>
                  <w:tcMar>
                    <w:top w:w="0" w:type="dxa"/>
                    <w:left w:w="108" w:type="dxa"/>
                    <w:bottom w:w="0" w:type="dxa"/>
                    <w:right w:w="108" w:type="dxa"/>
                  </w:tcMar>
                  <w:hideMark/>
                </w:tcPr>
                <w:p w14:paraId="7962BD14" w14:textId="77777777" w:rsidR="00346E17" w:rsidRPr="00346E17" w:rsidRDefault="00346E17" w:rsidP="00346E17">
                  <w:pPr>
                    <w:spacing w:after="0" w:line="240" w:lineRule="auto"/>
                    <w:ind w:left="-360" w:firstLine="284"/>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lastRenderedPageBreak/>
                    <w:t> </w:t>
                  </w:r>
                </w:p>
              </w:tc>
              <w:tc>
                <w:tcPr>
                  <w:tcW w:w="3544" w:type="dxa"/>
                  <w:gridSpan w:val="2"/>
                  <w:tcMar>
                    <w:top w:w="0" w:type="dxa"/>
                    <w:left w:w="108" w:type="dxa"/>
                    <w:bottom w:w="0" w:type="dxa"/>
                    <w:right w:w="108" w:type="dxa"/>
                  </w:tcMar>
                  <w:hideMark/>
                </w:tcPr>
                <w:p w14:paraId="5BFC90F0"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03513DF4"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150" w:type="dxa"/>
                  <w:tcBorders>
                    <w:top w:val="nil"/>
                    <w:left w:val="nil"/>
                    <w:bottom w:val="nil"/>
                    <w:right w:val="nil"/>
                  </w:tcBorders>
                  <w:vAlign w:val="center"/>
                  <w:hideMark/>
                </w:tcPr>
                <w:p w14:paraId="5EC2694B"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r>
            <w:tr w:rsidR="00346E17" w:rsidRPr="00346E17" w14:paraId="6BCE0E94" w14:textId="77777777">
              <w:tc>
                <w:tcPr>
                  <w:tcW w:w="2444" w:type="dxa"/>
                  <w:gridSpan w:val="2"/>
                  <w:tcMar>
                    <w:top w:w="0" w:type="dxa"/>
                    <w:left w:w="108" w:type="dxa"/>
                    <w:bottom w:w="0" w:type="dxa"/>
                    <w:right w:w="108" w:type="dxa"/>
                  </w:tcMar>
                  <w:hideMark/>
                </w:tcPr>
                <w:p w14:paraId="4E665E02" w14:textId="77777777" w:rsidR="00346E17" w:rsidRPr="00346E17" w:rsidRDefault="00346E17" w:rsidP="00346E17">
                  <w:pPr>
                    <w:spacing w:after="0" w:line="240" w:lineRule="auto"/>
                    <w:ind w:left="-360" w:firstLine="284"/>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48314B24"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261C8ACF"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150" w:type="dxa"/>
                  <w:tcBorders>
                    <w:top w:val="nil"/>
                    <w:left w:val="nil"/>
                    <w:bottom w:val="nil"/>
                    <w:right w:val="nil"/>
                  </w:tcBorders>
                  <w:vAlign w:val="center"/>
                  <w:hideMark/>
                </w:tcPr>
                <w:p w14:paraId="3005DBCD"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r>
            <w:tr w:rsidR="00346E17" w:rsidRPr="00346E17" w14:paraId="4C2A3588" w14:textId="77777777">
              <w:tc>
                <w:tcPr>
                  <w:tcW w:w="2444" w:type="dxa"/>
                  <w:gridSpan w:val="2"/>
                  <w:tcMar>
                    <w:top w:w="0" w:type="dxa"/>
                    <w:left w:w="108" w:type="dxa"/>
                    <w:bottom w:w="0" w:type="dxa"/>
                    <w:right w:w="108" w:type="dxa"/>
                  </w:tcMar>
                  <w:hideMark/>
                </w:tcPr>
                <w:p w14:paraId="5B122C11" w14:textId="77777777" w:rsidR="00346E17" w:rsidRPr="00346E17" w:rsidRDefault="00346E17" w:rsidP="00346E17">
                  <w:pPr>
                    <w:spacing w:after="0" w:line="240" w:lineRule="auto"/>
                    <w:ind w:left="-360" w:firstLine="284"/>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Члени Комісії</w:t>
                  </w:r>
                </w:p>
              </w:tc>
              <w:tc>
                <w:tcPr>
                  <w:tcW w:w="3544" w:type="dxa"/>
                  <w:gridSpan w:val="2"/>
                  <w:tcMar>
                    <w:top w:w="0" w:type="dxa"/>
                    <w:left w:w="108" w:type="dxa"/>
                    <w:bottom w:w="0" w:type="dxa"/>
                    <w:right w:w="108" w:type="dxa"/>
                  </w:tcMar>
                  <w:hideMark/>
                </w:tcPr>
                <w:p w14:paraId="63315C05"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77A40F78" w14:textId="77777777" w:rsidR="00346E17" w:rsidRPr="00346E17" w:rsidRDefault="00346E17" w:rsidP="00346E17">
                  <w:pPr>
                    <w:spacing w:after="0"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roofErr w:type="spellStart"/>
                  <w:r w:rsidRPr="00346E17">
                    <w:rPr>
                      <w:rFonts w:ascii="Times New Roman" w:eastAsia="Times New Roman" w:hAnsi="Times New Roman" w:cs="Times New Roman"/>
                      <w:b/>
                      <w:bCs/>
                      <w:sz w:val="28"/>
                      <w:szCs w:val="28"/>
                      <w:lang w:val="ru-RU" w:eastAsia="uk-UA"/>
                    </w:rPr>
                    <w:t>Світлана</w:t>
                  </w:r>
                  <w:proofErr w:type="spellEnd"/>
                  <w:r w:rsidRPr="00346E17">
                    <w:rPr>
                      <w:rFonts w:ascii="Times New Roman" w:eastAsia="Times New Roman" w:hAnsi="Times New Roman" w:cs="Times New Roman"/>
                      <w:b/>
                      <w:bCs/>
                      <w:sz w:val="28"/>
                      <w:szCs w:val="28"/>
                      <w:lang w:val="ru-RU" w:eastAsia="uk-UA"/>
                    </w:rPr>
                    <w:t xml:space="preserve"> БОБРОВНИК</w:t>
                  </w:r>
                </w:p>
              </w:tc>
              <w:tc>
                <w:tcPr>
                  <w:tcW w:w="150" w:type="dxa"/>
                  <w:tcBorders>
                    <w:top w:val="nil"/>
                    <w:left w:val="nil"/>
                    <w:bottom w:val="nil"/>
                    <w:right w:val="nil"/>
                  </w:tcBorders>
                  <w:vAlign w:val="center"/>
                  <w:hideMark/>
                </w:tcPr>
                <w:p w14:paraId="6BF25EC2"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r>
            <w:tr w:rsidR="00346E17" w:rsidRPr="00346E17" w14:paraId="3C301364" w14:textId="77777777">
              <w:tc>
                <w:tcPr>
                  <w:tcW w:w="150" w:type="dxa"/>
                  <w:tcBorders>
                    <w:top w:val="nil"/>
                    <w:left w:val="nil"/>
                    <w:bottom w:val="nil"/>
                    <w:right w:val="nil"/>
                  </w:tcBorders>
                  <w:vAlign w:val="center"/>
                  <w:hideMark/>
                </w:tcPr>
                <w:p w14:paraId="0A548265"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671B03F4"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12738860"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75439174" w14:textId="77777777" w:rsidR="00346E17" w:rsidRPr="00346E17" w:rsidRDefault="00346E17" w:rsidP="00346E17">
                  <w:pPr>
                    <w:spacing w:after="0" w:line="240" w:lineRule="auto"/>
                    <w:ind w:left="-243" w:firstLine="243"/>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7321CC2C" w14:textId="77777777">
              <w:tc>
                <w:tcPr>
                  <w:tcW w:w="150" w:type="dxa"/>
                  <w:tcBorders>
                    <w:top w:val="nil"/>
                    <w:left w:val="nil"/>
                    <w:bottom w:val="nil"/>
                    <w:right w:val="nil"/>
                  </w:tcBorders>
                  <w:vAlign w:val="center"/>
                  <w:hideMark/>
                </w:tcPr>
                <w:p w14:paraId="1B64ADBC"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0069C6F0"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75019D28"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59F6FBAC"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52D348AA" w14:textId="77777777">
              <w:tc>
                <w:tcPr>
                  <w:tcW w:w="150" w:type="dxa"/>
                  <w:tcBorders>
                    <w:top w:val="nil"/>
                    <w:left w:val="nil"/>
                    <w:bottom w:val="nil"/>
                    <w:right w:val="nil"/>
                  </w:tcBorders>
                  <w:vAlign w:val="center"/>
                  <w:hideMark/>
                </w:tcPr>
                <w:p w14:paraId="72A2BA41"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67D03CA2"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3AB2F7C8"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7ED880D4" w14:textId="77777777" w:rsidR="00346E17" w:rsidRPr="00346E17" w:rsidRDefault="00346E17" w:rsidP="00346E17">
                  <w:pPr>
                    <w:spacing w:after="0"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val="ru-RU" w:eastAsia="uk-UA"/>
                    </w:rPr>
                    <w:t>Олег БУЛУЛУКОВ</w:t>
                  </w:r>
                </w:p>
              </w:tc>
            </w:tr>
            <w:tr w:rsidR="00346E17" w:rsidRPr="00346E17" w14:paraId="7ED906E9" w14:textId="77777777">
              <w:tc>
                <w:tcPr>
                  <w:tcW w:w="150" w:type="dxa"/>
                  <w:tcBorders>
                    <w:top w:val="nil"/>
                    <w:left w:val="nil"/>
                    <w:bottom w:val="nil"/>
                    <w:right w:val="nil"/>
                  </w:tcBorders>
                  <w:vAlign w:val="center"/>
                  <w:hideMark/>
                </w:tcPr>
                <w:p w14:paraId="0E978125"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654224AF"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358628EA"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76DC5C97"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3A41C923" w14:textId="77777777">
              <w:tc>
                <w:tcPr>
                  <w:tcW w:w="150" w:type="dxa"/>
                  <w:tcBorders>
                    <w:top w:val="nil"/>
                    <w:left w:val="nil"/>
                    <w:bottom w:val="nil"/>
                    <w:right w:val="nil"/>
                  </w:tcBorders>
                  <w:vAlign w:val="center"/>
                  <w:hideMark/>
                </w:tcPr>
                <w:p w14:paraId="66EB14CC"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6389D590"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39D2CE07"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6736BEC7"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12BD12C3" w14:textId="77777777">
              <w:tc>
                <w:tcPr>
                  <w:tcW w:w="150" w:type="dxa"/>
                  <w:tcBorders>
                    <w:top w:val="nil"/>
                    <w:left w:val="nil"/>
                    <w:bottom w:val="nil"/>
                    <w:right w:val="nil"/>
                  </w:tcBorders>
                  <w:vAlign w:val="center"/>
                  <w:hideMark/>
                </w:tcPr>
                <w:p w14:paraId="08CE0C53"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63BB8000"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2B2A7484"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16C4B0BD" w14:textId="77777777" w:rsidR="00346E17" w:rsidRPr="00346E17" w:rsidRDefault="00346E17" w:rsidP="00346E17">
                  <w:pPr>
                    <w:spacing w:after="0" w:line="240" w:lineRule="auto"/>
                    <w:rPr>
                      <w:rFonts w:ascii="Times New Roman" w:eastAsia="Times New Roman" w:hAnsi="Times New Roman" w:cs="Times New Roman"/>
                      <w:sz w:val="24"/>
                      <w:szCs w:val="24"/>
                      <w:lang w:eastAsia="uk-UA"/>
                    </w:rPr>
                  </w:pPr>
                  <w:proofErr w:type="spellStart"/>
                  <w:r w:rsidRPr="00346E17">
                    <w:rPr>
                      <w:rFonts w:ascii="Times New Roman" w:eastAsia="Times New Roman" w:hAnsi="Times New Roman" w:cs="Times New Roman"/>
                      <w:b/>
                      <w:bCs/>
                      <w:sz w:val="28"/>
                      <w:szCs w:val="28"/>
                      <w:lang w:val="ru-RU" w:eastAsia="uk-UA"/>
                    </w:rPr>
                    <w:t>Ніна</w:t>
                  </w:r>
                  <w:proofErr w:type="spellEnd"/>
                  <w:r w:rsidRPr="00346E17">
                    <w:rPr>
                      <w:rFonts w:ascii="Times New Roman" w:eastAsia="Times New Roman" w:hAnsi="Times New Roman" w:cs="Times New Roman"/>
                      <w:b/>
                      <w:bCs/>
                      <w:sz w:val="28"/>
                      <w:szCs w:val="28"/>
                      <w:lang w:val="ru-RU" w:eastAsia="uk-UA"/>
                    </w:rPr>
                    <w:t xml:space="preserve"> ГАРБУЗА</w:t>
                  </w:r>
                </w:p>
              </w:tc>
            </w:tr>
            <w:tr w:rsidR="00346E17" w:rsidRPr="00346E17" w14:paraId="20B8A76E" w14:textId="77777777">
              <w:tc>
                <w:tcPr>
                  <w:tcW w:w="150" w:type="dxa"/>
                  <w:tcBorders>
                    <w:top w:val="nil"/>
                    <w:left w:val="nil"/>
                    <w:bottom w:val="nil"/>
                    <w:right w:val="nil"/>
                  </w:tcBorders>
                  <w:vAlign w:val="center"/>
                  <w:hideMark/>
                </w:tcPr>
                <w:p w14:paraId="7A857CFB"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6E18A796"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42E20FD1"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7585952C"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6597444C" w14:textId="77777777">
              <w:tc>
                <w:tcPr>
                  <w:tcW w:w="150" w:type="dxa"/>
                  <w:tcBorders>
                    <w:top w:val="nil"/>
                    <w:left w:val="nil"/>
                    <w:bottom w:val="nil"/>
                    <w:right w:val="nil"/>
                  </w:tcBorders>
                  <w:vAlign w:val="center"/>
                  <w:hideMark/>
                </w:tcPr>
                <w:p w14:paraId="66FBF6E8"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6B3C1B37"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7BECED43"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4B570CEA"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139F6EF9" w14:textId="77777777">
              <w:tc>
                <w:tcPr>
                  <w:tcW w:w="150" w:type="dxa"/>
                  <w:tcBorders>
                    <w:top w:val="nil"/>
                    <w:left w:val="nil"/>
                    <w:bottom w:val="nil"/>
                    <w:right w:val="nil"/>
                  </w:tcBorders>
                  <w:vAlign w:val="center"/>
                  <w:hideMark/>
                </w:tcPr>
                <w:p w14:paraId="772408E6"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3C7651F9"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22337F05"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2C9CBA2F" w14:textId="77777777" w:rsidR="00346E17" w:rsidRPr="00346E17" w:rsidRDefault="00346E17" w:rsidP="00346E17">
                  <w:pPr>
                    <w:spacing w:after="0"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val="ru-RU" w:eastAsia="uk-UA"/>
                    </w:rPr>
                    <w:t>Катерина КОВАЛЬ</w:t>
                  </w:r>
                </w:p>
              </w:tc>
            </w:tr>
            <w:tr w:rsidR="00346E17" w:rsidRPr="00346E17" w14:paraId="66052F8D" w14:textId="77777777">
              <w:tc>
                <w:tcPr>
                  <w:tcW w:w="150" w:type="dxa"/>
                  <w:tcBorders>
                    <w:top w:val="nil"/>
                    <w:left w:val="nil"/>
                    <w:bottom w:val="nil"/>
                    <w:right w:val="nil"/>
                  </w:tcBorders>
                  <w:vAlign w:val="center"/>
                  <w:hideMark/>
                </w:tcPr>
                <w:p w14:paraId="66710E63"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1A41D431"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6A7628AD"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52035C9F"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492527F1" w14:textId="77777777">
              <w:tc>
                <w:tcPr>
                  <w:tcW w:w="150" w:type="dxa"/>
                  <w:tcBorders>
                    <w:top w:val="nil"/>
                    <w:left w:val="nil"/>
                    <w:bottom w:val="nil"/>
                    <w:right w:val="nil"/>
                  </w:tcBorders>
                  <w:vAlign w:val="center"/>
                  <w:hideMark/>
                </w:tcPr>
                <w:p w14:paraId="6FFE34B9"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06398AC2"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688CD72B"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7E276A47"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4FFD0904" w14:textId="77777777">
              <w:tc>
                <w:tcPr>
                  <w:tcW w:w="150" w:type="dxa"/>
                  <w:tcBorders>
                    <w:top w:val="nil"/>
                    <w:left w:val="nil"/>
                    <w:bottom w:val="nil"/>
                    <w:right w:val="nil"/>
                  </w:tcBorders>
                  <w:vAlign w:val="center"/>
                  <w:hideMark/>
                </w:tcPr>
                <w:p w14:paraId="317A3606"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3877461E"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52C9C0BE"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20F41CAE" w14:textId="77777777" w:rsidR="00346E17" w:rsidRPr="00346E17" w:rsidRDefault="00346E17" w:rsidP="00346E17">
                  <w:pPr>
                    <w:spacing w:after="0" w:line="240" w:lineRule="auto"/>
                    <w:rPr>
                      <w:rFonts w:ascii="Times New Roman" w:eastAsia="Times New Roman" w:hAnsi="Times New Roman" w:cs="Times New Roman"/>
                      <w:sz w:val="24"/>
                      <w:szCs w:val="24"/>
                      <w:lang w:eastAsia="uk-UA"/>
                    </w:rPr>
                  </w:pPr>
                  <w:proofErr w:type="spellStart"/>
                  <w:r w:rsidRPr="00346E17">
                    <w:rPr>
                      <w:rFonts w:ascii="Times New Roman" w:eastAsia="Times New Roman" w:hAnsi="Times New Roman" w:cs="Times New Roman"/>
                      <w:b/>
                      <w:bCs/>
                      <w:sz w:val="28"/>
                      <w:szCs w:val="28"/>
                      <w:lang w:val="ru-RU" w:eastAsia="uk-UA"/>
                    </w:rPr>
                    <w:t>Дмитро</w:t>
                  </w:r>
                  <w:proofErr w:type="spellEnd"/>
                  <w:r w:rsidRPr="00346E17">
                    <w:rPr>
                      <w:rFonts w:ascii="Times New Roman" w:eastAsia="Times New Roman" w:hAnsi="Times New Roman" w:cs="Times New Roman"/>
                      <w:b/>
                      <w:bCs/>
                      <w:sz w:val="28"/>
                      <w:szCs w:val="28"/>
                      <w:lang w:val="ru-RU" w:eastAsia="uk-UA"/>
                    </w:rPr>
                    <w:t xml:space="preserve"> КУРИЛЕНКО</w:t>
                  </w:r>
                </w:p>
              </w:tc>
            </w:tr>
            <w:tr w:rsidR="00346E17" w:rsidRPr="00346E17" w14:paraId="176BC410" w14:textId="77777777">
              <w:tc>
                <w:tcPr>
                  <w:tcW w:w="150" w:type="dxa"/>
                  <w:tcBorders>
                    <w:top w:val="nil"/>
                    <w:left w:val="nil"/>
                    <w:bottom w:val="nil"/>
                    <w:right w:val="nil"/>
                  </w:tcBorders>
                  <w:vAlign w:val="center"/>
                  <w:hideMark/>
                </w:tcPr>
                <w:p w14:paraId="394FB512"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41E24C7B"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219CD577"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18B5F459"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500580DB" w14:textId="77777777">
              <w:tc>
                <w:tcPr>
                  <w:tcW w:w="150" w:type="dxa"/>
                  <w:tcBorders>
                    <w:top w:val="nil"/>
                    <w:left w:val="nil"/>
                    <w:bottom w:val="nil"/>
                    <w:right w:val="nil"/>
                  </w:tcBorders>
                  <w:vAlign w:val="center"/>
                  <w:hideMark/>
                </w:tcPr>
                <w:p w14:paraId="1C4D6977"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60D3B0ED"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343764DE"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4C255A49"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4289BE74" w14:textId="77777777">
              <w:tc>
                <w:tcPr>
                  <w:tcW w:w="150" w:type="dxa"/>
                  <w:tcBorders>
                    <w:top w:val="nil"/>
                    <w:left w:val="nil"/>
                    <w:bottom w:val="nil"/>
                    <w:right w:val="nil"/>
                  </w:tcBorders>
                  <w:vAlign w:val="center"/>
                  <w:hideMark/>
                </w:tcPr>
                <w:p w14:paraId="7E2D1F55"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2417EE8D"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452755A3"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110D33D2" w14:textId="77777777" w:rsidR="00346E17" w:rsidRPr="00346E17" w:rsidRDefault="00346E17" w:rsidP="00346E17">
                  <w:pPr>
                    <w:spacing w:after="0" w:line="240" w:lineRule="auto"/>
                    <w:rPr>
                      <w:rFonts w:ascii="Times New Roman" w:eastAsia="Times New Roman" w:hAnsi="Times New Roman" w:cs="Times New Roman"/>
                      <w:sz w:val="24"/>
                      <w:szCs w:val="24"/>
                      <w:lang w:eastAsia="uk-UA"/>
                    </w:rPr>
                  </w:pPr>
                  <w:proofErr w:type="spellStart"/>
                  <w:r w:rsidRPr="00346E17">
                    <w:rPr>
                      <w:rFonts w:ascii="Times New Roman" w:eastAsia="Times New Roman" w:hAnsi="Times New Roman" w:cs="Times New Roman"/>
                      <w:b/>
                      <w:bCs/>
                      <w:sz w:val="28"/>
                      <w:szCs w:val="28"/>
                      <w:lang w:val="ru-RU" w:eastAsia="uk-UA"/>
                    </w:rPr>
                    <w:t>Віталій</w:t>
                  </w:r>
                  <w:proofErr w:type="spellEnd"/>
                  <w:r w:rsidRPr="00346E17">
                    <w:rPr>
                      <w:rFonts w:ascii="Times New Roman" w:eastAsia="Times New Roman" w:hAnsi="Times New Roman" w:cs="Times New Roman"/>
                      <w:b/>
                      <w:bCs/>
                      <w:sz w:val="28"/>
                      <w:szCs w:val="28"/>
                      <w:lang w:val="ru-RU" w:eastAsia="uk-UA"/>
                    </w:rPr>
                    <w:t xml:space="preserve"> МАВРОДІ</w:t>
                  </w:r>
                </w:p>
              </w:tc>
            </w:tr>
            <w:tr w:rsidR="00346E17" w:rsidRPr="00346E17" w14:paraId="79A729DC" w14:textId="77777777">
              <w:tc>
                <w:tcPr>
                  <w:tcW w:w="150" w:type="dxa"/>
                  <w:tcBorders>
                    <w:top w:val="nil"/>
                    <w:left w:val="nil"/>
                    <w:bottom w:val="nil"/>
                    <w:right w:val="nil"/>
                  </w:tcBorders>
                  <w:vAlign w:val="center"/>
                  <w:hideMark/>
                </w:tcPr>
                <w:p w14:paraId="395C46B3"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241123B6"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4093B90F"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7E2F5A46"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val="ru-RU" w:eastAsia="uk-UA"/>
                    </w:rPr>
                    <w:t> </w:t>
                  </w:r>
                </w:p>
              </w:tc>
            </w:tr>
            <w:tr w:rsidR="00346E17" w:rsidRPr="00346E17" w14:paraId="1005E521" w14:textId="77777777">
              <w:tc>
                <w:tcPr>
                  <w:tcW w:w="150" w:type="dxa"/>
                  <w:tcBorders>
                    <w:top w:val="nil"/>
                    <w:left w:val="nil"/>
                    <w:bottom w:val="nil"/>
                    <w:right w:val="nil"/>
                  </w:tcBorders>
                  <w:vAlign w:val="center"/>
                  <w:hideMark/>
                </w:tcPr>
                <w:p w14:paraId="1CFDD5A2"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50F9734E"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0CC94DCE"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21BAA2D7"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val="ru-RU" w:eastAsia="uk-UA"/>
                    </w:rPr>
                    <w:t> </w:t>
                  </w:r>
                </w:p>
              </w:tc>
            </w:tr>
            <w:tr w:rsidR="00346E17" w:rsidRPr="00346E17" w14:paraId="203F538F" w14:textId="77777777">
              <w:tc>
                <w:tcPr>
                  <w:tcW w:w="150" w:type="dxa"/>
                  <w:tcBorders>
                    <w:top w:val="nil"/>
                    <w:left w:val="nil"/>
                    <w:bottom w:val="nil"/>
                    <w:right w:val="nil"/>
                  </w:tcBorders>
                  <w:vAlign w:val="center"/>
                  <w:hideMark/>
                </w:tcPr>
                <w:p w14:paraId="4D33E05B"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5A32D3D4"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6AF564DF"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632BBEB0"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Олексій МІХЕД</w:t>
                  </w:r>
                </w:p>
              </w:tc>
            </w:tr>
            <w:tr w:rsidR="00346E17" w:rsidRPr="00346E17" w14:paraId="34772389" w14:textId="77777777">
              <w:tc>
                <w:tcPr>
                  <w:tcW w:w="150" w:type="dxa"/>
                  <w:tcBorders>
                    <w:top w:val="nil"/>
                    <w:left w:val="nil"/>
                    <w:bottom w:val="nil"/>
                    <w:right w:val="nil"/>
                  </w:tcBorders>
                  <w:vAlign w:val="center"/>
                  <w:hideMark/>
                </w:tcPr>
                <w:p w14:paraId="387564D3"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0AA9BE42"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2CF4A805"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40DE8A94"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2C3A223B" w14:textId="77777777">
              <w:tc>
                <w:tcPr>
                  <w:tcW w:w="150" w:type="dxa"/>
                  <w:tcBorders>
                    <w:top w:val="nil"/>
                    <w:left w:val="nil"/>
                    <w:bottom w:val="nil"/>
                    <w:right w:val="nil"/>
                  </w:tcBorders>
                  <w:vAlign w:val="center"/>
                  <w:hideMark/>
                </w:tcPr>
                <w:p w14:paraId="599B1B74"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2E79256E"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789DC333"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57567E5A"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val="ru-RU" w:eastAsia="uk-UA"/>
                    </w:rPr>
                    <w:t> </w:t>
                  </w:r>
                </w:p>
              </w:tc>
            </w:tr>
            <w:tr w:rsidR="00346E17" w:rsidRPr="00346E17" w14:paraId="2896D8BA" w14:textId="77777777">
              <w:tc>
                <w:tcPr>
                  <w:tcW w:w="150" w:type="dxa"/>
                  <w:tcBorders>
                    <w:top w:val="nil"/>
                    <w:left w:val="nil"/>
                    <w:bottom w:val="nil"/>
                    <w:right w:val="nil"/>
                  </w:tcBorders>
                  <w:vAlign w:val="center"/>
                  <w:hideMark/>
                </w:tcPr>
                <w:p w14:paraId="4D3FFB9D"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2AA48922"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052DA1B1"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42A0A997" w14:textId="77777777" w:rsidR="00346E17" w:rsidRPr="00346E17" w:rsidRDefault="00346E17" w:rsidP="00346E17">
                  <w:pPr>
                    <w:spacing w:after="0" w:line="240" w:lineRule="auto"/>
                    <w:rPr>
                      <w:rFonts w:ascii="Times New Roman" w:eastAsia="Times New Roman" w:hAnsi="Times New Roman" w:cs="Times New Roman"/>
                      <w:sz w:val="24"/>
                      <w:szCs w:val="24"/>
                      <w:lang w:eastAsia="uk-UA"/>
                    </w:rPr>
                  </w:pPr>
                  <w:proofErr w:type="spellStart"/>
                  <w:r w:rsidRPr="00346E17">
                    <w:rPr>
                      <w:rFonts w:ascii="Times New Roman" w:eastAsia="Times New Roman" w:hAnsi="Times New Roman" w:cs="Times New Roman"/>
                      <w:b/>
                      <w:bCs/>
                      <w:sz w:val="28"/>
                      <w:szCs w:val="28"/>
                      <w:lang w:val="ru-RU" w:eastAsia="uk-UA"/>
                    </w:rPr>
                    <w:t>Євгенія</w:t>
                  </w:r>
                  <w:proofErr w:type="spellEnd"/>
                  <w:r w:rsidRPr="00346E17">
                    <w:rPr>
                      <w:rFonts w:ascii="Times New Roman" w:eastAsia="Times New Roman" w:hAnsi="Times New Roman" w:cs="Times New Roman"/>
                      <w:b/>
                      <w:bCs/>
                      <w:sz w:val="28"/>
                      <w:szCs w:val="28"/>
                      <w:lang w:val="ru-RU" w:eastAsia="uk-UA"/>
                    </w:rPr>
                    <w:t xml:space="preserve"> МНИШЕНКО</w:t>
                  </w:r>
                </w:p>
              </w:tc>
            </w:tr>
            <w:tr w:rsidR="00346E17" w:rsidRPr="00346E17" w14:paraId="2D25767F" w14:textId="77777777">
              <w:tc>
                <w:tcPr>
                  <w:tcW w:w="150" w:type="dxa"/>
                  <w:tcBorders>
                    <w:top w:val="nil"/>
                    <w:left w:val="nil"/>
                    <w:bottom w:val="nil"/>
                    <w:right w:val="nil"/>
                  </w:tcBorders>
                  <w:vAlign w:val="center"/>
                  <w:hideMark/>
                </w:tcPr>
                <w:p w14:paraId="3E052D5D"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67AA21CC"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04DF8739"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0E534FB4"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0AE3AB47" w14:textId="77777777">
              <w:tc>
                <w:tcPr>
                  <w:tcW w:w="150" w:type="dxa"/>
                  <w:tcBorders>
                    <w:top w:val="nil"/>
                    <w:left w:val="nil"/>
                    <w:bottom w:val="nil"/>
                    <w:right w:val="nil"/>
                  </w:tcBorders>
                  <w:vAlign w:val="center"/>
                  <w:hideMark/>
                </w:tcPr>
                <w:p w14:paraId="113FB244"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53A6A328"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3ACE282C"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11E7F661"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r>
            <w:tr w:rsidR="00346E17" w:rsidRPr="00346E17" w14:paraId="375A56BF" w14:textId="77777777">
              <w:tc>
                <w:tcPr>
                  <w:tcW w:w="150" w:type="dxa"/>
                  <w:tcBorders>
                    <w:top w:val="nil"/>
                    <w:left w:val="nil"/>
                    <w:bottom w:val="nil"/>
                    <w:right w:val="nil"/>
                  </w:tcBorders>
                  <w:vAlign w:val="center"/>
                  <w:hideMark/>
                </w:tcPr>
                <w:p w14:paraId="5B2E7392" w14:textId="77777777" w:rsidR="00346E17" w:rsidRPr="00346E17" w:rsidRDefault="00346E17" w:rsidP="00346E17">
                  <w:pPr>
                    <w:spacing w:before="100" w:beforeAutospacing="1" w:after="100" w:afterAutospacing="1" w:line="240" w:lineRule="auto"/>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4"/>
                      <w:szCs w:val="24"/>
                      <w:lang w:eastAsia="uk-UA"/>
                    </w:rPr>
                    <w:t> </w:t>
                  </w:r>
                </w:p>
              </w:tc>
              <w:tc>
                <w:tcPr>
                  <w:tcW w:w="2444" w:type="dxa"/>
                  <w:gridSpan w:val="2"/>
                  <w:tcMar>
                    <w:top w:w="0" w:type="dxa"/>
                    <w:left w:w="108" w:type="dxa"/>
                    <w:bottom w:w="0" w:type="dxa"/>
                    <w:right w:w="108" w:type="dxa"/>
                  </w:tcMar>
                  <w:hideMark/>
                </w:tcPr>
                <w:p w14:paraId="20148B65" w14:textId="77777777" w:rsidR="00346E17" w:rsidRPr="00346E17" w:rsidRDefault="00346E17" w:rsidP="00346E17">
                  <w:pPr>
                    <w:spacing w:after="0" w:line="240" w:lineRule="auto"/>
                    <w:jc w:val="both"/>
                    <w:rPr>
                      <w:rFonts w:ascii="Times New Roman" w:eastAsia="Times New Roman" w:hAnsi="Times New Roman" w:cs="Times New Roman"/>
                      <w:sz w:val="24"/>
                      <w:szCs w:val="24"/>
                      <w:lang w:eastAsia="uk-UA"/>
                    </w:rPr>
                  </w:pPr>
                  <w:r w:rsidRPr="00346E17">
                    <w:rPr>
                      <w:rFonts w:ascii="Times New Roman" w:eastAsia="Times New Roman" w:hAnsi="Times New Roman" w:cs="Times New Roman"/>
                      <w:b/>
                      <w:bCs/>
                      <w:sz w:val="28"/>
                      <w:szCs w:val="28"/>
                      <w:lang w:eastAsia="uk-UA"/>
                    </w:rPr>
                    <w:t> </w:t>
                  </w:r>
                </w:p>
              </w:tc>
              <w:tc>
                <w:tcPr>
                  <w:tcW w:w="3544" w:type="dxa"/>
                  <w:gridSpan w:val="2"/>
                  <w:tcMar>
                    <w:top w:w="0" w:type="dxa"/>
                    <w:left w:w="108" w:type="dxa"/>
                    <w:bottom w:w="0" w:type="dxa"/>
                    <w:right w:w="108" w:type="dxa"/>
                  </w:tcMar>
                  <w:hideMark/>
                </w:tcPr>
                <w:p w14:paraId="4F3475FC" w14:textId="77777777" w:rsidR="00346E17" w:rsidRPr="00346E17" w:rsidRDefault="00346E17" w:rsidP="00346E17">
                  <w:pPr>
                    <w:spacing w:after="0" w:line="240" w:lineRule="auto"/>
                    <w:ind w:right="-108"/>
                    <w:jc w:val="center"/>
                    <w:rPr>
                      <w:rFonts w:ascii="Times New Roman" w:eastAsia="Times New Roman" w:hAnsi="Times New Roman" w:cs="Times New Roman"/>
                      <w:sz w:val="24"/>
                      <w:szCs w:val="24"/>
                      <w:lang w:eastAsia="uk-UA"/>
                    </w:rPr>
                  </w:pPr>
                  <w:r w:rsidRPr="00346E17">
                    <w:rPr>
                      <w:rFonts w:ascii="Times New Roman" w:eastAsia="Times New Roman" w:hAnsi="Times New Roman" w:cs="Times New Roman"/>
                      <w:sz w:val="28"/>
                      <w:szCs w:val="28"/>
                      <w:lang w:eastAsia="uk-UA"/>
                    </w:rPr>
                    <w:t> </w:t>
                  </w:r>
                </w:p>
              </w:tc>
              <w:tc>
                <w:tcPr>
                  <w:tcW w:w="3651" w:type="dxa"/>
                  <w:gridSpan w:val="2"/>
                  <w:tcMar>
                    <w:top w:w="0" w:type="dxa"/>
                    <w:left w:w="108" w:type="dxa"/>
                    <w:bottom w:w="0" w:type="dxa"/>
                    <w:right w:w="108" w:type="dxa"/>
                  </w:tcMar>
                  <w:hideMark/>
                </w:tcPr>
                <w:p w14:paraId="2A9F2BA6" w14:textId="77777777" w:rsidR="00346E17" w:rsidRPr="00346E17" w:rsidRDefault="00346E17" w:rsidP="00346E17">
                  <w:pPr>
                    <w:spacing w:after="0" w:line="240" w:lineRule="auto"/>
                    <w:rPr>
                      <w:rFonts w:ascii="Times New Roman" w:eastAsia="Times New Roman" w:hAnsi="Times New Roman" w:cs="Times New Roman"/>
                      <w:sz w:val="24"/>
                      <w:szCs w:val="24"/>
                      <w:lang w:eastAsia="uk-UA"/>
                    </w:rPr>
                  </w:pPr>
                  <w:proofErr w:type="spellStart"/>
                  <w:r w:rsidRPr="00346E17">
                    <w:rPr>
                      <w:rFonts w:ascii="Times New Roman" w:eastAsia="Times New Roman" w:hAnsi="Times New Roman" w:cs="Times New Roman"/>
                      <w:b/>
                      <w:bCs/>
                      <w:sz w:val="28"/>
                      <w:szCs w:val="28"/>
                      <w:lang w:val="ru-RU" w:eastAsia="uk-UA"/>
                    </w:rPr>
                    <w:t>Тетяна</w:t>
                  </w:r>
                  <w:proofErr w:type="spellEnd"/>
                  <w:r w:rsidRPr="00346E17">
                    <w:rPr>
                      <w:rFonts w:ascii="Times New Roman" w:eastAsia="Times New Roman" w:hAnsi="Times New Roman" w:cs="Times New Roman"/>
                      <w:b/>
                      <w:bCs/>
                      <w:sz w:val="28"/>
                      <w:szCs w:val="28"/>
                      <w:lang w:val="ru-RU" w:eastAsia="uk-UA"/>
                    </w:rPr>
                    <w:t xml:space="preserve"> СТЕПАНОВА</w:t>
                  </w:r>
                </w:p>
              </w:tc>
            </w:tr>
          </w:tbl>
          <w:p w14:paraId="1FBEB641" w14:textId="77777777" w:rsidR="00346E17" w:rsidRPr="00346E17" w:rsidRDefault="00346E17" w:rsidP="00346E17">
            <w:pPr>
              <w:spacing w:after="0" w:line="240" w:lineRule="auto"/>
              <w:rPr>
                <w:rFonts w:ascii="Times New Roman" w:eastAsia="Times New Roman" w:hAnsi="Times New Roman" w:cs="Times New Roman"/>
                <w:color w:val="363636"/>
                <w:sz w:val="24"/>
                <w:szCs w:val="24"/>
                <w:lang w:eastAsia="uk-UA"/>
              </w:rPr>
            </w:pPr>
          </w:p>
        </w:tc>
      </w:tr>
    </w:tbl>
    <w:p w14:paraId="54878735" w14:textId="68737B6C" w:rsidR="00A2455E" w:rsidRPr="00346E17" w:rsidRDefault="00A2455E" w:rsidP="002334C5">
      <w:pPr>
        <w:shd w:val="clear" w:color="auto" w:fill="FCFCFC"/>
        <w:jc w:val="center"/>
        <w:rPr>
          <w:rFonts w:ascii="Times New Roman" w:hAnsi="Times New Roman" w:cs="Times New Roman"/>
        </w:rPr>
      </w:pPr>
    </w:p>
    <w:sectPr w:rsidR="00A2455E" w:rsidRPr="00346E1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1F5638"/>
    <w:rsid w:val="002334C5"/>
    <w:rsid w:val="00346E17"/>
    <w:rsid w:val="00410B69"/>
    <w:rsid w:val="005A31F2"/>
    <w:rsid w:val="0061140A"/>
    <w:rsid w:val="00714473"/>
    <w:rsid w:val="00752ED3"/>
    <w:rsid w:val="00824C71"/>
    <w:rsid w:val="00905689"/>
    <w:rsid w:val="00957DD8"/>
    <w:rsid w:val="00A10CB7"/>
    <w:rsid w:val="00A2455E"/>
    <w:rsid w:val="00A6456D"/>
    <w:rsid w:val="00AC4367"/>
    <w:rsid w:val="00AE3D3B"/>
    <w:rsid w:val="00AF2B15"/>
    <w:rsid w:val="00C759B7"/>
    <w:rsid w:val="00E24393"/>
    <w:rsid w:val="00F61F43"/>
    <w:rsid w:val="00F644B4"/>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38189</Words>
  <Characters>21768</Characters>
  <Application>Microsoft Office Word</Application>
  <DocSecurity>0</DocSecurity>
  <Lines>181</Lines>
  <Paragraphs>119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2025-12-15T10:42:00Z</dcterms:created>
  <dcterms:modified xsi:type="dcterms:W3CDTF">2025-12-15T10:42:00Z</dcterms:modified>
</cp:coreProperties>
</file>